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96B32" w14:textId="77777777" w:rsidR="00B51201" w:rsidRPr="00B51201" w:rsidRDefault="00B51201" w:rsidP="00B51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Su'aal iyo Jawaab Caqiido ah </w:t>
      </w:r>
      <w:r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–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Waa maxay Tawxiidka Il</w:t>
      </w:r>
      <w:r>
        <w:rPr>
          <w:rFonts w:ascii="inherit" w:eastAsia="Times New Roman" w:hAnsi="inherit" w:cs="Courier New"/>
          <w:color w:val="1F1F1F"/>
          <w:sz w:val="32"/>
          <w:szCs w:val="32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aahay?</w:t>
      </w:r>
    </w:p>
    <w:p w14:paraId="5DFBA5F0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العقيدة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سؤال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وجواب - 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هو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توحيد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الإله؟</w:t>
      </w:r>
    </w:p>
    <w:p w14:paraId="1A19BDE8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إفراده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بالعبادة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كالدعاء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والنذر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والحكم</w:t>
      </w:r>
    </w:p>
    <w:p w14:paraId="68973F53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القرآن الكريم</w:t>
      </w:r>
    </w:p>
    <w:p w14:paraId="0D654F63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proofErr w:type="gramStart"/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  <w:proofErr w:type="gramEnd"/>
    </w:p>
    <w:p w14:paraId="02A34297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فاعلم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أنه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</w:p>
    <w:p w14:paraId="4C3E421E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/>
          <w:sz w:val="32"/>
          <w:szCs w:val="32"/>
          <w:rtl/>
        </w:rPr>
        <w:t>[</w:t>
      </w:r>
      <w:proofErr w:type="gramStart"/>
      <w:r w:rsidRPr="00954FB0">
        <w:rPr>
          <w:rFonts w:ascii="Traditional Arabic" w:cs="Traditional Arabic" w:hint="cs"/>
          <w:sz w:val="32"/>
          <w:szCs w:val="32"/>
          <w:rtl/>
        </w:rPr>
        <w:t>محمد</w:t>
      </w:r>
      <w:r w:rsidRPr="00954FB0">
        <w:rPr>
          <w:rFonts w:ascii="Traditional Arabic" w:cs="Traditional Arabic"/>
          <w:sz w:val="32"/>
          <w:szCs w:val="32"/>
          <w:rtl/>
        </w:rPr>
        <w:t xml:space="preserve"> :</w:t>
      </w:r>
      <w:proofErr w:type="gramEnd"/>
      <w:r w:rsidRPr="00954FB0">
        <w:rPr>
          <w:rFonts w:ascii="Traditional Arabic" w:cs="Traditional Arabic"/>
          <w:sz w:val="32"/>
          <w:szCs w:val="32"/>
          <w:rtl/>
        </w:rPr>
        <w:t xml:space="preserve"> 19]</w:t>
      </w:r>
    </w:p>
    <w:p w14:paraId="0B7B59A3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أي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معبود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بحق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</w:p>
    <w:p w14:paraId="162A7971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الدليل من السنة النبوية</w:t>
      </w:r>
    </w:p>
    <w:p w14:paraId="76819281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قال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رسول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صلى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proofErr w:type="gramStart"/>
      <w:r w:rsidRPr="00954FB0">
        <w:rPr>
          <w:rFonts w:ascii="Traditional Arabic" w:cs="Traditional Arabic" w:hint="cs"/>
          <w:sz w:val="32"/>
          <w:szCs w:val="32"/>
          <w:rtl/>
        </w:rPr>
        <w:t>وسلم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:</w:t>
      </w:r>
      <w:proofErr w:type="gramEnd"/>
    </w:p>
    <w:p w14:paraId="63DE5061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فليكن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أول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ما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تدعوهم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إلى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أن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يوحدوا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الله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تعالى</w:t>
      </w:r>
    </w:p>
    <w:p w14:paraId="62BE7A45" w14:textId="77777777" w:rsidR="004519E7" w:rsidRPr="00954FB0" w:rsidRDefault="004519E7" w:rsidP="00451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2"/>
          <w:szCs w:val="32"/>
          <w:rtl/>
        </w:rPr>
      </w:pPr>
      <w:r w:rsidRPr="00954FB0">
        <w:rPr>
          <w:rFonts w:ascii="Traditional Arabic" w:cs="Traditional Arabic" w:hint="cs"/>
          <w:sz w:val="32"/>
          <w:szCs w:val="32"/>
          <w:rtl/>
        </w:rPr>
        <w:t>متفق</w:t>
      </w:r>
      <w:r w:rsidRPr="00954FB0">
        <w:rPr>
          <w:rFonts w:ascii="Traditional Arabic" w:cs="Traditional Arabic"/>
          <w:sz w:val="32"/>
          <w:szCs w:val="32"/>
          <w:rtl/>
        </w:rPr>
        <w:t xml:space="preserve"> </w:t>
      </w:r>
      <w:r w:rsidRPr="00954FB0">
        <w:rPr>
          <w:rFonts w:ascii="Traditional Arabic" w:cs="Traditional Arabic" w:hint="cs"/>
          <w:sz w:val="32"/>
          <w:szCs w:val="32"/>
          <w:rtl/>
        </w:rPr>
        <w:t>عليه</w:t>
      </w:r>
    </w:p>
    <w:p w14:paraId="40658B86" w14:textId="77777777" w:rsidR="004519E7" w:rsidRPr="00B51201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Su'aal iyo Jawaab Caqiido ah </w:t>
      </w:r>
      <w:r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–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Waa maxay Tawxiidka Il</w:t>
      </w:r>
      <w:r>
        <w:rPr>
          <w:rFonts w:ascii="inherit" w:eastAsia="Times New Roman" w:hAnsi="inherit" w:cs="Courier New"/>
          <w:color w:val="1F1F1F"/>
          <w:sz w:val="32"/>
          <w:szCs w:val="32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aahay?</w:t>
      </w:r>
    </w:p>
    <w:p w14:paraId="12A66115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Wa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a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in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allaah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loo kali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yeelo</w:t>
      </w:r>
      <w:proofErr w:type="spellEnd"/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 cibaadada, sida ducada, nadarka, iyo xukunka</w:t>
      </w:r>
    </w:p>
    <w:p w14:paraId="13E72E76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Daliil qur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,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aanka kariimka ah</w:t>
      </w:r>
    </w:p>
    <w:p w14:paraId="26EE1174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Il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aahay kor ahaaye wuxuu yidhi:</w:t>
      </w:r>
    </w:p>
    <w:p w14:paraId="1620458B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Ogow ma jiro il</w:t>
      </w:r>
      <w:r>
        <w:rPr>
          <w:rFonts w:ascii="inherit" w:eastAsia="Times New Roman" w:hAnsi="inherit" w:cs="Courier New"/>
          <w:color w:val="1F1F1F"/>
          <w:sz w:val="32"/>
          <w:szCs w:val="32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 kale</w:t>
      </w:r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oo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xaq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lagu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caabudo</w:t>
      </w:r>
      <w:proofErr w:type="spellEnd"/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 oon il</w:t>
      </w:r>
      <w:r>
        <w:rPr>
          <w:rFonts w:ascii="inherit" w:eastAsia="Times New Roman" w:hAnsi="inherit" w:cs="Courier New"/>
          <w:color w:val="1F1F1F"/>
          <w:sz w:val="32"/>
          <w:szCs w:val="32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aahay ahayn</w:t>
      </w:r>
    </w:p>
    <w:p w14:paraId="6F189406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[Muxammad: 19]</w:t>
      </w:r>
    </w:p>
    <w:p w14:paraId="1CF3A2AB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Yacni Il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 xaq lagu caabudo ma jiro il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l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aah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a xaqa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 mooyee</w:t>
      </w:r>
    </w:p>
    <w:p w14:paraId="49B43098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Daliil Sunnada Nabiga</w:t>
      </w:r>
    </w:p>
    <w:p w14:paraId="20B91315" w14:textId="77777777" w:rsidR="004519E7" w:rsidRPr="00954FB0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Rasuulku (scw) wuxuu yidhi;</w:t>
      </w:r>
    </w:p>
    <w:p w14:paraId="771DDAA0" w14:textId="77777777" w:rsidR="004519E7" w:rsidRPr="00ED642B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  <w:lang w:val="so-SO"/>
        </w:rPr>
      </w:pP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Ha noqoto waxa ugu horreeya ee aad ugu yeedhayso inay 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 alle </w:t>
      </w:r>
      <w:r w:rsidRPr="00954FB0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>weyne</w:t>
      </w:r>
      <w:r w:rsidRPr="00ED642B">
        <w:rPr>
          <w:rFonts w:ascii="inherit" w:eastAsia="Times New Roman" w:hAnsi="inherit" w:cs="Courier New"/>
          <w:color w:val="1F1F1F"/>
          <w:sz w:val="32"/>
          <w:szCs w:val="32"/>
          <w:lang w:val="so-SO"/>
        </w:rPr>
        <w:t xml:space="preserve"> kaligii caabudaan.</w:t>
      </w:r>
    </w:p>
    <w:p w14:paraId="4F592FB3" w14:textId="77777777" w:rsidR="004519E7" w:rsidRPr="00ED642B" w:rsidRDefault="004519E7" w:rsidP="0045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1F1F1F"/>
          <w:sz w:val="32"/>
          <w:szCs w:val="32"/>
        </w:rPr>
      </w:pP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Bukhaari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&amp; Muslim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ayaa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soo</w:t>
      </w:r>
      <w:proofErr w:type="spellEnd"/>
      <w:r>
        <w:rPr>
          <w:rFonts w:ascii="inherit" w:eastAsia="Times New Roman" w:hAnsi="inherit" w:cs="Courier New"/>
          <w:color w:val="1F1F1F"/>
          <w:sz w:val="32"/>
          <w:szCs w:val="32"/>
        </w:rPr>
        <w:t xml:space="preserve"> </w:t>
      </w:r>
      <w:proofErr w:type="spellStart"/>
      <w:r>
        <w:rPr>
          <w:rFonts w:ascii="inherit" w:eastAsia="Times New Roman" w:hAnsi="inherit" w:cs="Courier New"/>
          <w:color w:val="1F1F1F"/>
          <w:sz w:val="32"/>
          <w:szCs w:val="32"/>
        </w:rPr>
        <w:t>saaray</w:t>
      </w:r>
      <w:proofErr w:type="spellEnd"/>
    </w:p>
    <w:p w14:paraId="4EB4A43C" w14:textId="77777777" w:rsidR="0091098E" w:rsidRPr="004519E7" w:rsidRDefault="0091098E" w:rsidP="004519E7"/>
    <w:sectPr w:rsidR="0091098E" w:rsidRPr="004519E7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79"/>
    <w:rsid w:val="000D3679"/>
    <w:rsid w:val="002A65CF"/>
    <w:rsid w:val="0043659E"/>
    <w:rsid w:val="004519E7"/>
    <w:rsid w:val="004D38A2"/>
    <w:rsid w:val="00686E8B"/>
    <w:rsid w:val="0091098E"/>
    <w:rsid w:val="00B51201"/>
    <w:rsid w:val="00F30A9C"/>
    <w:rsid w:val="00F53DC2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D92C94-E3A9-4AA8-984A-728415D5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A9C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2024-12-31T10:54:00Z</dcterms:created>
  <dcterms:modified xsi:type="dcterms:W3CDTF">2025-01-05T14:18:00Z</dcterms:modified>
</cp:coreProperties>
</file>