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68FE2" w14:textId="77777777" w:rsidR="004F1C94" w:rsidRDefault="004F1C94" w:rsidP="000B46CA">
      <w:pPr>
        <w:jc w:val="right"/>
        <w:rPr>
          <w:rtl/>
        </w:rPr>
      </w:pPr>
    </w:p>
    <w:p w14:paraId="49F34F2A" w14:textId="33CF7C0B" w:rsidR="00497B6F" w:rsidRDefault="00497B6F" w:rsidP="000B46CA">
      <w:pPr>
        <w:jc w:val="right"/>
      </w:pPr>
      <w:r w:rsidRPr="000B46CA">
        <w:rPr>
          <w:rFonts w:hint="cs"/>
          <w:rtl/>
        </w:rPr>
        <w:t>العقيدة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سؤال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وجواب</w:t>
      </w:r>
      <w:r w:rsidR="003F72EE" w:rsidRPr="000B46CA">
        <w:rPr>
          <w:rFonts w:hint="cs"/>
          <w:rtl/>
        </w:rPr>
        <w:t xml:space="preserve"> - هل</w:t>
      </w:r>
      <w:r w:rsidR="003F72EE" w:rsidRPr="000B46CA">
        <w:rPr>
          <w:rtl/>
        </w:rPr>
        <w:t xml:space="preserve"> </w:t>
      </w:r>
      <w:r w:rsidR="003F72EE" w:rsidRPr="000B46CA">
        <w:rPr>
          <w:rFonts w:hint="cs"/>
          <w:rtl/>
        </w:rPr>
        <w:t>يجوز</w:t>
      </w:r>
      <w:r w:rsidR="003F72EE" w:rsidRPr="000B46CA">
        <w:rPr>
          <w:rtl/>
        </w:rPr>
        <w:t xml:space="preserve"> </w:t>
      </w:r>
      <w:r w:rsidR="003F72EE" w:rsidRPr="000B46CA">
        <w:rPr>
          <w:rFonts w:hint="cs"/>
          <w:rtl/>
        </w:rPr>
        <w:t>النذر</w:t>
      </w:r>
      <w:r w:rsidR="003F72EE" w:rsidRPr="000B46CA">
        <w:rPr>
          <w:rtl/>
        </w:rPr>
        <w:t xml:space="preserve"> </w:t>
      </w:r>
      <w:r w:rsidR="003F72EE" w:rsidRPr="000B46CA">
        <w:rPr>
          <w:rFonts w:hint="cs"/>
          <w:rtl/>
        </w:rPr>
        <w:t>لغير</w:t>
      </w:r>
      <w:r w:rsidR="003F72EE" w:rsidRPr="000B46CA">
        <w:rPr>
          <w:rtl/>
        </w:rPr>
        <w:t xml:space="preserve"> </w:t>
      </w:r>
      <w:r w:rsidR="003F72EE" w:rsidRPr="000B46CA">
        <w:rPr>
          <w:rFonts w:hint="cs"/>
          <w:rtl/>
        </w:rPr>
        <w:t>الله ؟</w:t>
      </w:r>
    </w:p>
    <w:p w14:paraId="21D77C62" w14:textId="77777777" w:rsidR="000B46CA" w:rsidRDefault="000B46CA" w:rsidP="000B46CA">
      <w:pPr>
        <w:jc w:val="both"/>
        <w:rPr>
          <w:rFonts w:ascii="Manjari" w:hAnsi="Manjari" w:cs="Manjari"/>
          <w:sz w:val="72"/>
          <w:szCs w:val="72"/>
        </w:rPr>
      </w:pPr>
      <w:r>
        <w:rPr>
          <w:rFonts w:ascii="Manjari" w:hAnsi="Manjari" w:cs="Manjari" w:hint="cs"/>
          <w:sz w:val="72"/>
          <w:szCs w:val="72"/>
          <w:cs/>
          <w:lang w:bidi="ml-IN"/>
        </w:rPr>
        <w:t>അല്ലാഹുവി</w:t>
      </w:r>
      <w:r w:rsidRPr="000B46CA">
        <w:rPr>
          <w:rFonts w:ascii="Manjari" w:hAnsi="Manjari" w:cs="Manjari"/>
          <w:sz w:val="72"/>
          <w:szCs w:val="72"/>
          <w:cs/>
        </w:rPr>
        <w:t>നല്ലാതെ മറ്റാ</w:t>
      </w:r>
      <w:r>
        <w:rPr>
          <w:rFonts w:ascii="Manjari" w:hAnsi="Manjari" w:cs="Manjari" w:hint="cs"/>
          <w:sz w:val="72"/>
          <w:szCs w:val="72"/>
          <w:cs/>
          <w:lang w:bidi="ml-IN"/>
        </w:rPr>
        <w:t>ർക്കെ</w:t>
      </w:r>
      <w:r w:rsidRPr="000B46CA">
        <w:rPr>
          <w:rFonts w:ascii="Manjari" w:hAnsi="Manjari" w:cs="Manjari"/>
          <w:sz w:val="72"/>
          <w:szCs w:val="72"/>
          <w:cs/>
        </w:rPr>
        <w:t>ങ്കിലും നേർച്ച</w:t>
      </w:r>
      <w:r>
        <w:rPr>
          <w:rFonts w:ascii="Manjari" w:hAnsi="Manjari" w:cs="Manjari" w:hint="cs"/>
          <w:sz w:val="72"/>
          <w:szCs w:val="72"/>
          <w:cs/>
          <w:lang w:bidi="ml-IN"/>
        </w:rPr>
        <w:t xml:space="preserve">യർപ്പിക്കുന്നത് </w:t>
      </w:r>
      <w:r w:rsidRPr="000B46CA">
        <w:rPr>
          <w:rFonts w:ascii="Manjari" w:hAnsi="Manjari" w:cs="Manjari"/>
          <w:sz w:val="72"/>
          <w:szCs w:val="72"/>
          <w:cs/>
        </w:rPr>
        <w:t xml:space="preserve"> അനുവദനീയമാണോ</w:t>
      </w:r>
      <w:r w:rsidRPr="000B46CA">
        <w:rPr>
          <w:rFonts w:ascii="Manjari" w:hAnsi="Manjari" w:cs="Manjari"/>
          <w:sz w:val="72"/>
          <w:szCs w:val="72"/>
        </w:rPr>
        <w:t>?</w:t>
      </w:r>
    </w:p>
    <w:p w14:paraId="1630DA6C" w14:textId="62CB7525" w:rsidR="00497B6F" w:rsidRDefault="00497B6F" w:rsidP="000B46CA">
      <w:pPr>
        <w:jc w:val="right"/>
      </w:pPr>
      <w:r w:rsidRPr="000B46CA">
        <w:rPr>
          <w:rFonts w:hint="cs"/>
          <w:rtl/>
        </w:rPr>
        <w:t>لا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يجوز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النذر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إلا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لله</w:t>
      </w:r>
    </w:p>
    <w:p w14:paraId="3B8F676A" w14:textId="69AE2E7E" w:rsidR="000B46CA" w:rsidRPr="000B46CA" w:rsidRDefault="000B46CA" w:rsidP="000B46CA">
      <w:pPr>
        <w:jc w:val="both"/>
        <w:rPr>
          <w:rFonts w:ascii="Manjari" w:hAnsi="Manjari" w:cs="Manjari"/>
          <w:sz w:val="56"/>
          <w:szCs w:val="56"/>
          <w:cs/>
        </w:rPr>
      </w:pPr>
      <w:r w:rsidRPr="000B46CA">
        <w:rPr>
          <w:rFonts w:ascii="Manjari" w:hAnsi="Manjari" w:cs="Manjari" w:hint="cs"/>
          <w:sz w:val="56"/>
          <w:szCs w:val="56"/>
          <w:cs/>
          <w:lang w:bidi="ml-IN"/>
        </w:rPr>
        <w:t>അല്ലാഹുവി</w:t>
      </w:r>
      <w:r w:rsidRPr="000B46CA">
        <w:rPr>
          <w:rFonts w:ascii="Manjari" w:hAnsi="Manjari" w:cs="Manjari"/>
          <w:sz w:val="56"/>
          <w:szCs w:val="56"/>
          <w:cs/>
        </w:rPr>
        <w:t>നല്ലാതെ</w:t>
      </w:r>
      <w:r w:rsidRPr="000B46CA">
        <w:rPr>
          <w:rFonts w:ascii="Manjari" w:hAnsi="Manjari" w:cs="Manjari" w:hint="cs"/>
          <w:sz w:val="56"/>
          <w:szCs w:val="56"/>
          <w:cs/>
          <w:lang w:bidi="ml-IN"/>
        </w:rPr>
        <w:t xml:space="preserve"> മറ്റൊരാൾക്കും</w:t>
      </w:r>
      <w:r w:rsidRPr="000B46CA">
        <w:rPr>
          <w:rFonts w:ascii="Manjari" w:hAnsi="Manjari" w:cs="Manjari"/>
          <w:sz w:val="56"/>
          <w:szCs w:val="56"/>
          <w:cs/>
        </w:rPr>
        <w:t xml:space="preserve"> നേർച്ച</w:t>
      </w:r>
      <w:r w:rsidRPr="000B46CA">
        <w:rPr>
          <w:rFonts w:ascii="Manjari" w:hAnsi="Manjari" w:cs="Manjari" w:hint="cs"/>
          <w:sz w:val="56"/>
          <w:szCs w:val="56"/>
          <w:cs/>
          <w:lang w:bidi="ml-IN"/>
        </w:rPr>
        <w:t xml:space="preserve">യർപ്പിക്കുന്നത് </w:t>
      </w:r>
      <w:r w:rsidRPr="000B46CA">
        <w:rPr>
          <w:rFonts w:ascii="Manjari" w:hAnsi="Manjari" w:cs="Manjari"/>
          <w:sz w:val="56"/>
          <w:szCs w:val="56"/>
          <w:cs/>
        </w:rPr>
        <w:t xml:space="preserve"> അനുവദനീയമല്ല</w:t>
      </w:r>
    </w:p>
    <w:p w14:paraId="6B3824BE" w14:textId="42EF206E" w:rsidR="003F72EE" w:rsidRDefault="003F72EE" w:rsidP="000B46CA">
      <w:pPr>
        <w:jc w:val="right"/>
      </w:pPr>
      <w:r w:rsidRPr="000B46CA">
        <w:rPr>
          <w:rFonts w:hint="cs"/>
          <w:rtl/>
        </w:rPr>
        <w:t>الدليل من القرآن الكريم</w:t>
      </w:r>
    </w:p>
    <w:p w14:paraId="6ABBFC8B" w14:textId="5E5A6EAC" w:rsidR="000B46CA" w:rsidRPr="000B46CA" w:rsidRDefault="000B46CA" w:rsidP="000B46CA">
      <w:pPr>
        <w:rPr>
          <w:rtl/>
        </w:rPr>
      </w:pPr>
      <w:r w:rsidRPr="000B46CA">
        <w:rPr>
          <w:rFonts w:ascii="Manjari" w:hAnsi="Manjari" w:cs="Manjari"/>
          <w:sz w:val="72"/>
          <w:szCs w:val="72"/>
          <w:cs/>
        </w:rPr>
        <w:t>വിശുദ്ധ ഖുർആനിൽ</w:t>
      </w:r>
    </w:p>
    <w:p w14:paraId="63E6801D" w14:textId="48D43F81" w:rsidR="003F72EE" w:rsidRDefault="003F72EE" w:rsidP="000B46CA">
      <w:pPr>
        <w:jc w:val="right"/>
      </w:pPr>
      <w:r w:rsidRPr="000B46CA">
        <w:rPr>
          <w:rFonts w:hint="cs"/>
          <w:rtl/>
        </w:rPr>
        <w:t>قال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الله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تعالى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:</w:t>
      </w:r>
    </w:p>
    <w:p w14:paraId="40FA536D" w14:textId="32B35066" w:rsidR="000B46CA" w:rsidRPr="000B46CA" w:rsidRDefault="000B46CA" w:rsidP="000B46CA">
      <w:pPr>
        <w:rPr>
          <w:rFonts w:ascii="Manjari" w:hAnsi="Manjari" w:cs="Manjari"/>
          <w:sz w:val="72"/>
          <w:szCs w:val="72"/>
          <w:cs/>
        </w:rPr>
      </w:pPr>
      <w:r>
        <w:rPr>
          <w:rFonts w:ascii="Manjari" w:hAnsi="Manjari" w:cs="Manjari" w:hint="cs"/>
          <w:sz w:val="72"/>
          <w:szCs w:val="72"/>
          <w:cs/>
          <w:lang w:bidi="ml-IN"/>
        </w:rPr>
        <w:t xml:space="preserve">അല്ലാഹു </w:t>
      </w:r>
      <w:r w:rsidRPr="000B46CA">
        <w:rPr>
          <w:rFonts w:ascii="Manjari" w:hAnsi="Manjari" w:cs="Manjari"/>
          <w:sz w:val="72"/>
          <w:szCs w:val="72"/>
          <w:cs/>
        </w:rPr>
        <w:t>പറഞ്ഞു:</w:t>
      </w:r>
    </w:p>
    <w:p w14:paraId="1A40DE8D" w14:textId="0F1AC497" w:rsidR="00497B6F" w:rsidRDefault="00497B6F" w:rsidP="000B46CA">
      <w:pPr>
        <w:bidi/>
      </w:pPr>
      <w:r w:rsidRPr="000B46CA">
        <w:rPr>
          <w:rFonts w:hint="cs"/>
          <w:rtl/>
        </w:rPr>
        <w:t>رب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إني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نذرت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لك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ما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في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بطني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محررا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فتقبل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مني</w:t>
      </w:r>
      <w:r w:rsidR="000B46CA">
        <w:rPr>
          <w:rFonts w:cs="Kartika" w:hint="cs"/>
          <w:cs/>
          <w:lang w:bidi="ml-IN"/>
        </w:rPr>
        <w:t xml:space="preserve"> </w:t>
      </w:r>
      <w:r w:rsidRPr="000B46CA">
        <w:rPr>
          <w:rtl/>
        </w:rPr>
        <w:t>[</w:t>
      </w:r>
      <w:r w:rsidRPr="000B46CA">
        <w:rPr>
          <w:rFonts w:hint="cs"/>
          <w:rtl/>
        </w:rPr>
        <w:t>آل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عمران</w:t>
      </w:r>
      <w:r w:rsidRPr="000B46CA">
        <w:rPr>
          <w:rtl/>
        </w:rPr>
        <w:t xml:space="preserve"> : 35]</w:t>
      </w:r>
    </w:p>
    <w:p w14:paraId="10F4942D" w14:textId="2E3EF4A5" w:rsidR="000B46CA" w:rsidRPr="000B46CA" w:rsidRDefault="000B46CA" w:rsidP="000B46CA">
      <w:pPr>
        <w:rPr>
          <w:rFonts w:ascii="Manjari" w:hAnsi="Manjari" w:cs="Manjari"/>
          <w:sz w:val="72"/>
          <w:szCs w:val="72"/>
          <w:cs/>
        </w:rPr>
      </w:pPr>
      <w:r>
        <w:rPr>
          <w:rFonts w:ascii="Manjari" w:hAnsi="Manjari" w:cs="Manjari" w:hint="cs"/>
          <w:sz w:val="72"/>
          <w:szCs w:val="72"/>
          <w:cs/>
          <w:lang w:bidi="ml-IN"/>
        </w:rPr>
        <w:lastRenderedPageBreak/>
        <w:t>നാഥാ</w:t>
      </w:r>
      <w:r w:rsidRPr="000B46CA">
        <w:rPr>
          <w:rFonts w:ascii="Manjari" w:hAnsi="Manjari" w:cs="Manjari"/>
          <w:sz w:val="72"/>
          <w:szCs w:val="72"/>
        </w:rPr>
        <w:t xml:space="preserve">, </w:t>
      </w:r>
      <w:r w:rsidRPr="000B46CA">
        <w:rPr>
          <w:rFonts w:ascii="Manjari" w:hAnsi="Manjari" w:cs="Manjari"/>
          <w:sz w:val="72"/>
          <w:szCs w:val="72"/>
          <w:cs/>
        </w:rPr>
        <w:t>എ</w:t>
      </w:r>
      <w:r>
        <w:rPr>
          <w:rFonts w:ascii="Manjari" w:hAnsi="Manjari" w:cs="Manjari" w:hint="cs"/>
          <w:sz w:val="72"/>
          <w:szCs w:val="72"/>
          <w:cs/>
          <w:lang w:bidi="ml-IN"/>
        </w:rPr>
        <w:t xml:space="preserve">ന്റെ </w:t>
      </w:r>
      <w:r w:rsidRPr="000B46CA">
        <w:rPr>
          <w:rFonts w:ascii="Manjari" w:hAnsi="Manjari" w:cs="Manjari"/>
          <w:sz w:val="72"/>
          <w:szCs w:val="72"/>
          <w:cs/>
        </w:rPr>
        <w:t>വയറ്റിലുള്ള</w:t>
      </w:r>
      <w:r>
        <w:rPr>
          <w:rFonts w:ascii="Manjari" w:hAnsi="Manjari" w:cs="Manjari" w:hint="cs"/>
          <w:sz w:val="72"/>
          <w:szCs w:val="72"/>
          <w:cs/>
          <w:lang w:bidi="ml-IN"/>
        </w:rPr>
        <w:t xml:space="preserve">(ശിശുവിനെ) </w:t>
      </w:r>
      <w:r w:rsidRPr="000B46CA">
        <w:rPr>
          <w:rFonts w:ascii="Manjari" w:hAnsi="Manjari" w:cs="Manjari"/>
          <w:sz w:val="72"/>
          <w:szCs w:val="72"/>
          <w:cs/>
        </w:rPr>
        <w:t xml:space="preserve">ത് ഞാൻ </w:t>
      </w:r>
      <w:r>
        <w:rPr>
          <w:rFonts w:ascii="Manjari" w:hAnsi="Manjari" w:cs="Manjari" w:hint="cs"/>
          <w:sz w:val="72"/>
          <w:szCs w:val="72"/>
          <w:cs/>
          <w:lang w:bidi="ml-IN"/>
        </w:rPr>
        <w:t>നിനക്കു നേർച്ചയാക്കിയിരിക്കുന്നു</w:t>
      </w:r>
      <w:r w:rsidRPr="000B46CA">
        <w:rPr>
          <w:rFonts w:ascii="Manjari" w:hAnsi="Manjari" w:cs="Manjari"/>
          <w:sz w:val="72"/>
          <w:szCs w:val="72"/>
        </w:rPr>
        <w:t xml:space="preserve">, </w:t>
      </w:r>
      <w:r w:rsidRPr="000B46CA">
        <w:rPr>
          <w:rFonts w:ascii="Manjari" w:hAnsi="Manjari" w:cs="Manjari"/>
          <w:sz w:val="72"/>
          <w:szCs w:val="72"/>
          <w:cs/>
        </w:rPr>
        <w:t>അതിനാൽ എന്നിൽ നിന്ന് അത് സ്വീകരിക്കുക</w:t>
      </w:r>
    </w:p>
    <w:p w14:paraId="11E52D9F" w14:textId="77777777" w:rsidR="000B46CA" w:rsidRPr="000B46CA" w:rsidRDefault="000B46CA" w:rsidP="000B46CA">
      <w:pPr>
        <w:rPr>
          <w:rFonts w:ascii="Manjari" w:hAnsi="Manjari" w:cs="Manjari"/>
          <w:sz w:val="72"/>
          <w:szCs w:val="72"/>
          <w:cs/>
        </w:rPr>
      </w:pPr>
      <w:r w:rsidRPr="000B46CA">
        <w:rPr>
          <w:rFonts w:ascii="Manjari" w:hAnsi="Manjari" w:cs="Manjari"/>
          <w:sz w:val="72"/>
          <w:szCs w:val="72"/>
          <w:cs/>
        </w:rPr>
        <w:t>[ആൽ ഇംറാൻ: 35]</w:t>
      </w:r>
    </w:p>
    <w:p w14:paraId="10592D46" w14:textId="77777777" w:rsidR="000B46CA" w:rsidRPr="000B46CA" w:rsidRDefault="000B46CA" w:rsidP="000B46CA">
      <w:pPr>
        <w:rPr>
          <w:rtl/>
        </w:rPr>
      </w:pPr>
    </w:p>
    <w:p w14:paraId="45A67A40" w14:textId="482A955F" w:rsidR="003F72EE" w:rsidRDefault="003F72EE" w:rsidP="000B46CA">
      <w:pPr>
        <w:jc w:val="right"/>
      </w:pPr>
      <w:r w:rsidRPr="000B46CA">
        <w:rPr>
          <w:rFonts w:hint="cs"/>
          <w:rtl/>
        </w:rPr>
        <w:t>الدليل من السنة النبوية</w:t>
      </w:r>
    </w:p>
    <w:p w14:paraId="24B1272B" w14:textId="27A6A525" w:rsidR="000B46CA" w:rsidRPr="000B46CA" w:rsidRDefault="000B46CA" w:rsidP="000B46CA">
      <w:pPr>
        <w:rPr>
          <w:rtl/>
        </w:rPr>
      </w:pPr>
      <w:r w:rsidRPr="000B46CA">
        <w:rPr>
          <w:rFonts w:ascii="Manjari" w:hAnsi="Manjari" w:cs="Manjari"/>
          <w:sz w:val="72"/>
          <w:szCs w:val="72"/>
          <w:cs/>
        </w:rPr>
        <w:t>സുന്നത്തിൽ നിന്നുള്ള തെളിവ്</w:t>
      </w:r>
    </w:p>
    <w:p w14:paraId="1EACB77A" w14:textId="3B38654D" w:rsidR="003F72EE" w:rsidRDefault="003F72EE" w:rsidP="000B46CA">
      <w:pPr>
        <w:jc w:val="right"/>
      </w:pPr>
      <w:r w:rsidRPr="000B46CA">
        <w:rPr>
          <w:rFonts w:hint="cs"/>
          <w:rtl/>
        </w:rPr>
        <w:t>قال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رسول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الله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صلى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الله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عليه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وسلم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:</w:t>
      </w:r>
    </w:p>
    <w:p w14:paraId="60DB2A66" w14:textId="77777777" w:rsidR="00B660D7" w:rsidRPr="000B46CA" w:rsidRDefault="00B660D7" w:rsidP="00B660D7">
      <w:pPr>
        <w:rPr>
          <w:rFonts w:ascii="Manjari" w:hAnsi="Manjari" w:cs="Manjari"/>
          <w:sz w:val="72"/>
          <w:szCs w:val="72"/>
          <w:cs/>
        </w:rPr>
      </w:pPr>
      <w:r w:rsidRPr="000B46CA">
        <w:rPr>
          <w:rFonts w:ascii="Manjari" w:hAnsi="Manjari" w:cs="Manjari"/>
          <w:sz w:val="72"/>
          <w:szCs w:val="72"/>
          <w:cs/>
        </w:rPr>
        <w:t>റസൂൽ(സ) പറഞ്ഞു.</w:t>
      </w:r>
    </w:p>
    <w:p w14:paraId="63078F12" w14:textId="77777777" w:rsidR="00497B6F" w:rsidRPr="000B46CA" w:rsidRDefault="00497B6F" w:rsidP="000B46CA">
      <w:pPr>
        <w:jc w:val="right"/>
        <w:rPr>
          <w:rtl/>
        </w:rPr>
      </w:pPr>
      <w:r w:rsidRPr="000B46CA">
        <w:rPr>
          <w:rFonts w:hint="cs"/>
          <w:rtl/>
        </w:rPr>
        <w:t>من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نذر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أن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يطيع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الله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فليطعه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،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ومن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نذر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أن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يعصيه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فلا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يعصه</w:t>
      </w:r>
    </w:p>
    <w:p w14:paraId="340897E1" w14:textId="3EFFBC30" w:rsidR="009D7DE3" w:rsidRPr="000B46CA" w:rsidRDefault="00497B6F" w:rsidP="000B46CA">
      <w:pPr>
        <w:jc w:val="right"/>
        <w:rPr>
          <w:rtl/>
        </w:rPr>
      </w:pPr>
      <w:r w:rsidRPr="000B46CA">
        <w:rPr>
          <w:rFonts w:hint="cs"/>
          <w:rtl/>
        </w:rPr>
        <w:t>رواه</w:t>
      </w:r>
      <w:r w:rsidRPr="000B46CA">
        <w:rPr>
          <w:rtl/>
        </w:rPr>
        <w:t xml:space="preserve"> </w:t>
      </w:r>
      <w:r w:rsidRPr="000B46CA">
        <w:rPr>
          <w:rFonts w:hint="cs"/>
          <w:rtl/>
        </w:rPr>
        <w:t>البخاري</w:t>
      </w:r>
    </w:p>
    <w:p w14:paraId="0A934E80" w14:textId="608F08FE" w:rsidR="005C2101" w:rsidRPr="000B46CA" w:rsidRDefault="00B660D7" w:rsidP="000B46CA">
      <w:pPr>
        <w:rPr>
          <w:rFonts w:ascii="Manjari" w:hAnsi="Manjari" w:cs="Manjari"/>
          <w:sz w:val="72"/>
          <w:szCs w:val="72"/>
          <w:cs/>
          <w:lang w:bidi="ml-IN"/>
        </w:rPr>
      </w:pPr>
      <w:r>
        <w:rPr>
          <w:rFonts w:ascii="Manjari" w:hAnsi="Manjari" w:cs="Manjari" w:hint="cs"/>
          <w:sz w:val="72"/>
          <w:szCs w:val="72"/>
          <w:cs/>
          <w:lang w:bidi="ml-IN"/>
        </w:rPr>
        <w:lastRenderedPageBreak/>
        <w:t xml:space="preserve">അല്ലാഹുവിനെ </w:t>
      </w:r>
      <w:r w:rsidR="005C2101" w:rsidRPr="000B46CA">
        <w:rPr>
          <w:rFonts w:ascii="Manjari" w:hAnsi="Manjari" w:cs="Manjari"/>
          <w:sz w:val="72"/>
          <w:szCs w:val="72"/>
          <w:cs/>
        </w:rPr>
        <w:t>അനുസരി</w:t>
      </w:r>
      <w:r>
        <w:rPr>
          <w:rFonts w:ascii="Manjari" w:hAnsi="Manjari" w:cs="Manjari" w:hint="cs"/>
          <w:sz w:val="72"/>
          <w:szCs w:val="72"/>
          <w:cs/>
          <w:lang w:bidi="ml-IN"/>
        </w:rPr>
        <w:t xml:space="preserve">ച്ച് സൽകർമ്മങ്ങൾ പ്രവർത്തിക്കാമെന്ന് നേർച്ചയാക്കുന്നവർ നേർച്ച പൂർത്തിയാക്കണം. </w:t>
      </w:r>
      <w:r w:rsidR="005C2101" w:rsidRPr="000B46CA">
        <w:rPr>
          <w:rFonts w:ascii="Manjari" w:hAnsi="Manjari" w:cs="Manjari"/>
          <w:sz w:val="72"/>
          <w:szCs w:val="72"/>
          <w:cs/>
        </w:rPr>
        <w:t xml:space="preserve"> അനുസരണക്കേട്</w:t>
      </w:r>
      <w:r>
        <w:rPr>
          <w:rFonts w:ascii="Manjari" w:hAnsi="Manjari" w:cs="Manjari" w:hint="cs"/>
          <w:sz w:val="72"/>
          <w:szCs w:val="72"/>
          <w:cs/>
          <w:lang w:bidi="ml-IN"/>
        </w:rPr>
        <w:t xml:space="preserve"> </w:t>
      </w:r>
      <w:r w:rsidR="005C2101" w:rsidRPr="000B46CA">
        <w:rPr>
          <w:rFonts w:ascii="Manjari" w:hAnsi="Manjari" w:cs="Manjari"/>
          <w:sz w:val="72"/>
          <w:szCs w:val="72"/>
          <w:cs/>
        </w:rPr>
        <w:t>കാണി</w:t>
      </w:r>
      <w:r>
        <w:rPr>
          <w:rFonts w:ascii="Manjari" w:hAnsi="Manjari" w:cs="Manjari" w:hint="cs"/>
          <w:sz w:val="72"/>
          <w:szCs w:val="72"/>
          <w:cs/>
          <w:lang w:bidi="ml-IN"/>
        </w:rPr>
        <w:t xml:space="preserve">ക്കാൻ നേർച്ചയാക്കിയാൽ </w:t>
      </w:r>
      <w:r w:rsidR="005C2101" w:rsidRPr="000B46CA">
        <w:rPr>
          <w:rFonts w:ascii="Manjari" w:hAnsi="Manjari" w:cs="Manjari"/>
          <w:sz w:val="72"/>
          <w:szCs w:val="72"/>
          <w:cs/>
        </w:rPr>
        <w:t xml:space="preserve"> </w:t>
      </w:r>
      <w:r>
        <w:rPr>
          <w:rFonts w:ascii="Manjari" w:hAnsi="Manjari" w:cs="Manjari" w:hint="cs"/>
          <w:sz w:val="72"/>
          <w:szCs w:val="72"/>
          <w:cs/>
          <w:lang w:bidi="ml-IN"/>
        </w:rPr>
        <w:t xml:space="preserve">അനുസരണക്കേട് കാണിക്കരുത്.  </w:t>
      </w:r>
    </w:p>
    <w:p w14:paraId="50374DB4" w14:textId="6A58DEA0" w:rsidR="005C2101" w:rsidRPr="000B46CA" w:rsidRDefault="005C2101" w:rsidP="00B660D7">
      <w:pPr>
        <w:rPr>
          <w:rFonts w:ascii="Manjari" w:hAnsi="Manjari" w:cs="Manjari"/>
          <w:sz w:val="72"/>
          <w:szCs w:val="72"/>
        </w:rPr>
      </w:pPr>
      <w:r w:rsidRPr="000B46CA">
        <w:rPr>
          <w:rFonts w:ascii="Manjari" w:hAnsi="Manjari" w:cs="Manjari"/>
          <w:sz w:val="72"/>
          <w:szCs w:val="72"/>
          <w:cs/>
        </w:rPr>
        <w:t xml:space="preserve">അൽ ബുഖാരി </w:t>
      </w:r>
    </w:p>
    <w:p w14:paraId="74ACDDFC" w14:textId="77777777" w:rsidR="005C2101" w:rsidRPr="000B46CA" w:rsidRDefault="005C2101" w:rsidP="000B46CA">
      <w:pPr>
        <w:jc w:val="right"/>
      </w:pPr>
    </w:p>
    <w:sectPr w:rsidR="005C2101" w:rsidRPr="000B46CA" w:rsidSect="008732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F34"/>
    <w:rsid w:val="000B46CA"/>
    <w:rsid w:val="00276FD4"/>
    <w:rsid w:val="00280E35"/>
    <w:rsid w:val="002B7F34"/>
    <w:rsid w:val="002C227B"/>
    <w:rsid w:val="003F72EE"/>
    <w:rsid w:val="00497B6F"/>
    <w:rsid w:val="004F1C94"/>
    <w:rsid w:val="005C2101"/>
    <w:rsid w:val="009D7DE3"/>
    <w:rsid w:val="00B660D7"/>
    <w:rsid w:val="00BB4772"/>
    <w:rsid w:val="00C533D9"/>
    <w:rsid w:val="00D0571D"/>
    <w:rsid w:val="00D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A41C73"/>
  <w15:docId w15:val="{11FBD967-6E73-4517-BBD4-A1ADE264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F34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C533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533D9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C533D9"/>
  </w:style>
  <w:style w:type="character" w:customStyle="1" w:styleId="search-keys">
    <w:name w:val="search-keys"/>
    <w:basedOn w:val="DefaultParagraphFont"/>
    <w:rsid w:val="00C533D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21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2101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5C2101"/>
  </w:style>
  <w:style w:type="paragraph" w:styleId="NormalWeb">
    <w:name w:val="Normal (Web)"/>
    <w:basedOn w:val="Normal"/>
    <w:uiPriority w:val="99"/>
    <w:semiHidden/>
    <w:unhideWhenUsed/>
    <w:rsid w:val="000B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B46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7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15</cp:revision>
  <dcterms:created xsi:type="dcterms:W3CDTF">2014-09-01T23:55:00Z</dcterms:created>
  <dcterms:modified xsi:type="dcterms:W3CDTF">2025-01-20T08:46:00Z</dcterms:modified>
</cp:coreProperties>
</file>