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31E6" w14:textId="77777777" w:rsidR="005D1D28" w:rsidRDefault="005D1D28" w:rsidP="00BD0308">
      <w:pPr>
        <w:autoSpaceDE w:val="0"/>
        <w:autoSpaceDN w:val="0"/>
        <w:bidi/>
        <w:adjustRightInd w:val="0"/>
        <w:spacing w:after="0" w:line="240" w:lineRule="auto"/>
        <w:rPr>
          <w:rFonts w:ascii="Manjari" w:hAnsi="Manjari" w:cs="Manjari"/>
          <w:b/>
          <w:bCs/>
          <w:sz w:val="72"/>
          <w:szCs w:val="72"/>
          <w:rtl/>
          <w:cs/>
        </w:rPr>
      </w:pPr>
    </w:p>
    <w:p w14:paraId="0C276BEE" w14:textId="3A802856" w:rsidR="006F3FD7" w:rsidRDefault="00B23838" w:rsidP="005D1D2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03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3FD7">
        <w:rPr>
          <w:rFonts w:ascii="Traditional Arabic" w:cs="Traditional Arabic"/>
          <w:sz w:val="36"/>
          <w:szCs w:val="36"/>
          <w:rtl/>
        </w:rPr>
        <w:t>–</w:t>
      </w:r>
    </w:p>
    <w:p w14:paraId="5F6434FE" w14:textId="77777777" w:rsidR="00B23838" w:rsidRDefault="00BD0308" w:rsidP="006F3F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المسلمين ؟</w:t>
      </w:r>
    </w:p>
    <w:p w14:paraId="2251E292" w14:textId="77777777" w:rsidR="006F3FD7" w:rsidRDefault="006F3FD7" w:rsidP="006F3FD7">
      <w:pPr>
        <w:rPr>
          <w:rFonts w:ascii="Manjari" w:hAnsi="Manjari" w:cs="Manjari"/>
          <w:b/>
          <w:bCs/>
          <w:sz w:val="72"/>
          <w:szCs w:val="72"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t>മു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സ് ലിംക</w:t>
      </w:r>
      <w:r w:rsidRPr="006F3FD7">
        <w:rPr>
          <w:rFonts w:ascii="Manjari" w:hAnsi="Manjari" w:cs="Manjari"/>
          <w:b/>
          <w:bCs/>
          <w:sz w:val="72"/>
          <w:szCs w:val="72"/>
          <w:cs/>
        </w:rPr>
        <w:t>ൾക്കിടയിൽ ബഹുദൈവാരാധന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യുണ്ടാകുമോ</w:t>
      </w:r>
      <w:r w:rsidRPr="006F3FD7">
        <w:rPr>
          <w:rFonts w:ascii="Manjari" w:hAnsi="Manjari" w:cs="Manjari"/>
          <w:b/>
          <w:bCs/>
          <w:sz w:val="72"/>
          <w:szCs w:val="72"/>
        </w:rPr>
        <w:t>?</w:t>
      </w:r>
    </w:p>
    <w:p w14:paraId="3A6DBCE7" w14:textId="77777777" w:rsidR="00B23838" w:rsidRDefault="00B23838" w:rsidP="006F3FD7">
      <w:pPr>
        <w:jc w:val="right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نعم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موجود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بكثرة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الأسف</w:t>
      </w:r>
    </w:p>
    <w:p w14:paraId="1EF4B6CC" w14:textId="77777777" w:rsidR="006F3FD7" w:rsidRPr="006F3FD7" w:rsidRDefault="006F3FD7" w:rsidP="006F3FD7">
      <w:pPr>
        <w:rPr>
          <w:rFonts w:ascii="Manjari" w:hAnsi="Manjari" w:cs="Manjari"/>
          <w:b/>
          <w:bCs/>
          <w:sz w:val="72"/>
          <w:szCs w:val="72"/>
          <w:rtl/>
          <w:lang w:bidi="ml-IN"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t>നിർഭാഗ്യവശാൽ</w:t>
      </w:r>
      <w:r w:rsidRPr="006F3FD7">
        <w:rPr>
          <w:rFonts w:ascii="Manjari" w:hAnsi="Manjari" w:cs="Manjari"/>
          <w:b/>
          <w:bCs/>
          <w:sz w:val="72"/>
          <w:szCs w:val="72"/>
        </w:rPr>
        <w:t xml:space="preserve">,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ഒരുപാടുണ്ട്</w:t>
      </w:r>
    </w:p>
    <w:p w14:paraId="2D157186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2AB0EB1C" w14:textId="77777777" w:rsidR="006F3FD7" w:rsidRDefault="006F3FD7" w:rsidP="006F3F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t>വിശുദ്ധ ഖുർആനിൽ</w:t>
      </w:r>
    </w:p>
    <w:p w14:paraId="60386B4F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F79A33E" w14:textId="77777777" w:rsidR="006F3FD7" w:rsidRPr="006F3FD7" w:rsidRDefault="006F3FD7" w:rsidP="006F3FD7">
      <w:pPr>
        <w:rPr>
          <w:rFonts w:ascii="Manjari" w:hAnsi="Manjari" w:cs="Manjari"/>
          <w:b/>
          <w:bCs/>
          <w:sz w:val="72"/>
          <w:szCs w:val="72"/>
          <w:cs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അല്ലാഹു </w:t>
      </w:r>
      <w:r w:rsidRPr="006F3FD7">
        <w:rPr>
          <w:rFonts w:ascii="Manjari" w:hAnsi="Manjari" w:cs="Manjari"/>
          <w:b/>
          <w:bCs/>
          <w:sz w:val="72"/>
          <w:szCs w:val="72"/>
          <w:cs/>
        </w:rPr>
        <w:t>പറഞ്ഞു:</w:t>
      </w:r>
    </w:p>
    <w:p w14:paraId="287870CB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0308">
        <w:rPr>
          <w:rFonts w:ascii="Traditional Arabic" w:cs="Traditional Arabic" w:hint="cs"/>
          <w:sz w:val="36"/>
          <w:szCs w:val="36"/>
          <w:rtl/>
        </w:rPr>
        <w:t>مشركون</w:t>
      </w:r>
    </w:p>
    <w:p w14:paraId="2F8BEB8C" w14:textId="77777777" w:rsidR="00B23838" w:rsidRDefault="00B2383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يوسف</w:t>
      </w:r>
      <w:r>
        <w:rPr>
          <w:rFonts w:ascii="Traditional Arabic" w:cs="Traditional Arabic"/>
          <w:sz w:val="36"/>
          <w:szCs w:val="36"/>
          <w:rtl/>
        </w:rPr>
        <w:t xml:space="preserve"> : 106]</w:t>
      </w:r>
    </w:p>
    <w:p w14:paraId="25D81E7F" w14:textId="77777777" w:rsidR="006F3FD7" w:rsidRPr="006F3FD7" w:rsidRDefault="006F3FD7" w:rsidP="006F3FD7">
      <w:pPr>
        <w:rPr>
          <w:rFonts w:ascii="Manjari" w:hAnsi="Manjari" w:cs="Manjari"/>
          <w:b/>
          <w:bCs/>
          <w:sz w:val="72"/>
          <w:szCs w:val="72"/>
          <w:cs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lastRenderedPageBreak/>
        <w:t xml:space="preserve">അവരിൽ അധികപേരും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ശിർക്ക് ചെയ്തു കൊണ്ട</w:t>
      </w:r>
      <w:r w:rsidRPr="006F3FD7">
        <w:rPr>
          <w:rFonts w:ascii="Manjari" w:hAnsi="Manjari" w:cs="Manjari"/>
          <w:b/>
          <w:bCs/>
          <w:sz w:val="72"/>
          <w:szCs w:val="72"/>
          <w:cs/>
        </w:rPr>
        <w:t xml:space="preserve">ല്ലാതെ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(അല്ലാഹുവിൽ)</w:t>
      </w:r>
      <w:r w:rsidRPr="006F3FD7">
        <w:rPr>
          <w:rFonts w:ascii="Manjari" w:hAnsi="Manjari" w:cs="Manjari"/>
          <w:b/>
          <w:bCs/>
          <w:sz w:val="72"/>
          <w:szCs w:val="72"/>
          <w:cs/>
        </w:rPr>
        <w:t xml:space="preserve"> വിശ്വസിക്കുന്നില്ല</w:t>
      </w:r>
    </w:p>
    <w:p w14:paraId="6F16B04C" w14:textId="77777777" w:rsidR="006F3FD7" w:rsidRPr="006F3FD7" w:rsidRDefault="006F3FD7" w:rsidP="006F3FD7">
      <w:pPr>
        <w:rPr>
          <w:rFonts w:ascii="Manjari" w:hAnsi="Manjari" w:cs="Manjari"/>
          <w:b/>
          <w:bCs/>
          <w:sz w:val="72"/>
          <w:szCs w:val="72"/>
          <w:cs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t>[ജോസഫ്: 106]</w:t>
      </w:r>
    </w:p>
    <w:p w14:paraId="54763C5C" w14:textId="77777777" w:rsidR="006F3FD7" w:rsidRDefault="006F3FD7" w:rsidP="006F3FD7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</w:p>
    <w:p w14:paraId="56F66CDD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46BB3326" w14:textId="77777777" w:rsidR="006F3FD7" w:rsidRDefault="006F3FD7" w:rsidP="006F3FD7">
      <w:pPr>
        <w:rPr>
          <w:rFonts w:ascii="Traditional Arabic" w:cs="Traditional Arabic"/>
          <w:sz w:val="36"/>
          <w:szCs w:val="36"/>
          <w:rtl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t>സുന്നത്തിൽ നിന്നുള്ള തെളിവ്</w:t>
      </w:r>
    </w:p>
    <w:p w14:paraId="16A622FB" w14:textId="77777777" w:rsidR="00BD0308" w:rsidRDefault="00BD030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E98B96B" w14:textId="77777777" w:rsidR="006F3FD7" w:rsidRPr="006F3FD7" w:rsidRDefault="006F3FD7" w:rsidP="006F3FD7">
      <w:pPr>
        <w:rPr>
          <w:rFonts w:ascii="Manjari" w:hAnsi="Manjari" w:cs="Manjari"/>
          <w:b/>
          <w:bCs/>
          <w:sz w:val="72"/>
          <w:szCs w:val="72"/>
          <w:lang w:val="en-GB"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t>റസൂൽ(സ) പറഞ്ഞു</w:t>
      </w:r>
      <w:r>
        <w:rPr>
          <w:rFonts w:ascii="Manjari" w:hAnsi="Manjari" w:cs="Manjari"/>
          <w:b/>
          <w:bCs/>
          <w:sz w:val="72"/>
          <w:szCs w:val="72"/>
          <w:lang w:val="en-GB"/>
        </w:rPr>
        <w:t>:</w:t>
      </w:r>
    </w:p>
    <w:p w14:paraId="440E2D97" w14:textId="77777777" w:rsidR="00B23838" w:rsidRDefault="00BD0308" w:rsidP="00B238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</w:t>
      </w:r>
      <w:r w:rsidR="00B23838">
        <w:rPr>
          <w:rFonts w:ascii="Traditional Arabic" w:cs="Traditional Arabic" w:hint="cs"/>
          <w:sz w:val="36"/>
          <w:szCs w:val="36"/>
          <w:rtl/>
        </w:rPr>
        <w:t>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تقوم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الساعة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تلحق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قبائل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من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أمتي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بالمشركين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،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وحتى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يعبدوا</w:t>
      </w:r>
      <w:r w:rsidR="00B23838">
        <w:rPr>
          <w:rFonts w:ascii="Traditional Arabic" w:cs="Traditional Arabic"/>
          <w:sz w:val="36"/>
          <w:szCs w:val="36"/>
          <w:rtl/>
        </w:rPr>
        <w:t xml:space="preserve"> </w:t>
      </w:r>
      <w:r w:rsidR="00B23838">
        <w:rPr>
          <w:rFonts w:ascii="Traditional Arabic" w:cs="Traditional Arabic" w:hint="cs"/>
          <w:sz w:val="36"/>
          <w:szCs w:val="36"/>
          <w:rtl/>
        </w:rPr>
        <w:t>الأوثان</w:t>
      </w:r>
    </w:p>
    <w:p w14:paraId="6EF7CD19" w14:textId="77777777" w:rsidR="009D7DE3" w:rsidRDefault="00B23838" w:rsidP="00BD03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14:paraId="338430B8" w14:textId="77777777" w:rsidR="002841B8" w:rsidRPr="006F3FD7" w:rsidRDefault="006F3FD7" w:rsidP="006F3FD7">
      <w:pPr>
        <w:rPr>
          <w:rFonts w:ascii="Manjari" w:hAnsi="Manjari" w:cs="Manjari"/>
          <w:b/>
          <w:bCs/>
          <w:sz w:val="72"/>
          <w:szCs w:val="72"/>
          <w:cs/>
        </w:rPr>
      </w:pPr>
      <w:r w:rsidRPr="006F3FD7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lastRenderedPageBreak/>
        <w:t xml:space="preserve">ഈ സമുദായത്തിലെ ചില </w:t>
      </w:r>
      <w:r w:rsidR="002841B8" w:rsidRPr="006F3FD7">
        <w:rPr>
          <w:rFonts w:ascii="Manjari" w:hAnsi="Manjari" w:cs="Manjari"/>
          <w:b/>
          <w:bCs/>
          <w:sz w:val="72"/>
          <w:szCs w:val="72"/>
          <w:cs/>
        </w:rPr>
        <w:t xml:space="preserve"> ഗോത്രങ്ങൾ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ബ</w:t>
      </w:r>
      <w:r w:rsidR="002841B8" w:rsidRPr="006F3FD7">
        <w:rPr>
          <w:rFonts w:ascii="Manjari" w:hAnsi="Manjari" w:cs="Manjari"/>
          <w:b/>
          <w:bCs/>
          <w:sz w:val="72"/>
          <w:szCs w:val="72"/>
          <w:cs/>
        </w:rPr>
        <w:t>ഹുദൈവാരാധകരോട് ചേരു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ന്ന്  </w:t>
      </w:r>
      <w:r w:rsidR="002841B8" w:rsidRPr="006F3FD7">
        <w:rPr>
          <w:rFonts w:ascii="Manjari" w:hAnsi="Manjari" w:cs="Manjari"/>
          <w:b/>
          <w:bCs/>
          <w:sz w:val="72"/>
          <w:szCs w:val="72"/>
          <w:cs/>
        </w:rPr>
        <w:t>വിഗ്രഹങ്ങളെ ആരാധിക്കുന്നതുവരെ അ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ന്ത്യ നാൾ സംഭവിക്കില്ല. </w:t>
      </w:r>
      <w:r w:rsidR="002841B8" w:rsidRPr="006F3FD7">
        <w:rPr>
          <w:rFonts w:ascii="Manjari" w:hAnsi="Manjari" w:cs="Manjari"/>
          <w:b/>
          <w:bCs/>
          <w:sz w:val="72"/>
          <w:szCs w:val="72"/>
          <w:cs/>
        </w:rPr>
        <w:t xml:space="preserve"> </w:t>
      </w:r>
    </w:p>
    <w:p w14:paraId="714DC767" w14:textId="77777777" w:rsidR="002841B8" w:rsidRPr="006F3FD7" w:rsidRDefault="002841B8" w:rsidP="006F3FD7">
      <w:pPr>
        <w:rPr>
          <w:rFonts w:ascii="Manjari" w:hAnsi="Manjari" w:cs="Manjari"/>
          <w:b/>
          <w:bCs/>
          <w:sz w:val="72"/>
          <w:szCs w:val="72"/>
        </w:rPr>
      </w:pPr>
      <w:r w:rsidRPr="006F3FD7">
        <w:rPr>
          <w:rFonts w:ascii="Manjari" w:hAnsi="Manjari" w:cs="Manjari"/>
          <w:b/>
          <w:bCs/>
          <w:sz w:val="72"/>
          <w:szCs w:val="72"/>
          <w:cs/>
        </w:rPr>
        <w:t xml:space="preserve">അൽ-തിർമിദി </w:t>
      </w:r>
    </w:p>
    <w:sectPr w:rsidR="002841B8" w:rsidRPr="006F3FD7" w:rsidSect="006B28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24A"/>
    <w:rsid w:val="001227E3"/>
    <w:rsid w:val="001F34B2"/>
    <w:rsid w:val="002841B8"/>
    <w:rsid w:val="00381C2B"/>
    <w:rsid w:val="00577494"/>
    <w:rsid w:val="005D1D28"/>
    <w:rsid w:val="0060722C"/>
    <w:rsid w:val="006F3FD7"/>
    <w:rsid w:val="007C124A"/>
    <w:rsid w:val="00886851"/>
    <w:rsid w:val="0093116D"/>
    <w:rsid w:val="009D7DE3"/>
    <w:rsid w:val="00B23838"/>
    <w:rsid w:val="00BD0308"/>
    <w:rsid w:val="00CD6844"/>
    <w:rsid w:val="00F9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B5092C"/>
  <w15:docId w15:val="{0FB24F76-C5F4-4B67-979A-DC440E6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24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F9473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473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F9473E"/>
  </w:style>
  <w:style w:type="character" w:customStyle="1" w:styleId="search-keys">
    <w:name w:val="search-keys"/>
    <w:basedOn w:val="DefaultParagraphFont"/>
    <w:rsid w:val="00F9473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41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41B8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284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0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2025-02-09T15:28:00Z</dcterms:modified>
</cp:coreProperties>
</file>