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6691E" w14:textId="77A6A12B" w:rsidR="00A101FC" w:rsidRPr="004E016A" w:rsidRDefault="00A101FC" w:rsidP="00A101F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4E016A">
        <w:rPr>
          <w:rFonts w:ascii="Traditional Arabic" w:cs="Traditional Arabic"/>
          <w:b/>
          <w:bCs/>
          <w:sz w:val="24"/>
          <w:szCs w:val="24"/>
        </w:rPr>
        <w:t>Paniniwala: Tanong at Sagot - Maaari ba tayong umasa lamang sa Qur'an at hindi na sa Hadith?</w:t>
      </w:r>
    </w:p>
    <w:p w14:paraId="1F34925B" w14:textId="77777777" w:rsidR="0073517B" w:rsidRPr="004E016A" w:rsidRDefault="0073517B" w:rsidP="00AF780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E016A">
        <w:rPr>
          <w:rFonts w:ascii="Traditional Arabic" w:cs="Traditional Arabic" w:hint="cs"/>
          <w:sz w:val="24"/>
          <w:szCs w:val="24"/>
          <w:rtl/>
        </w:rPr>
        <w:t>العقيدة</w:t>
      </w:r>
      <w:r w:rsidRPr="004E016A">
        <w:rPr>
          <w:rFonts w:ascii="Traditional Arabic" w:cs="Traditional Arabic"/>
          <w:sz w:val="24"/>
          <w:szCs w:val="24"/>
          <w:rtl/>
        </w:rPr>
        <w:t xml:space="preserve"> </w:t>
      </w:r>
      <w:r w:rsidRPr="004E016A">
        <w:rPr>
          <w:rFonts w:ascii="Traditional Arabic" w:cs="Traditional Arabic" w:hint="cs"/>
          <w:sz w:val="24"/>
          <w:szCs w:val="24"/>
          <w:rtl/>
        </w:rPr>
        <w:t>سؤال</w:t>
      </w:r>
      <w:r w:rsidRPr="004E016A">
        <w:rPr>
          <w:rFonts w:ascii="Traditional Arabic" w:cs="Traditional Arabic"/>
          <w:sz w:val="24"/>
          <w:szCs w:val="24"/>
          <w:rtl/>
        </w:rPr>
        <w:t xml:space="preserve"> </w:t>
      </w:r>
      <w:r w:rsidRPr="004E016A">
        <w:rPr>
          <w:rFonts w:ascii="Traditional Arabic" w:cs="Traditional Arabic" w:hint="cs"/>
          <w:sz w:val="24"/>
          <w:szCs w:val="24"/>
          <w:rtl/>
        </w:rPr>
        <w:t>وجواب</w:t>
      </w:r>
      <w:r w:rsidR="00AF780F" w:rsidRPr="004E016A">
        <w:rPr>
          <w:rFonts w:ascii="Traditional Arabic" w:cs="Traditional Arabic" w:hint="cs"/>
          <w:sz w:val="24"/>
          <w:szCs w:val="24"/>
          <w:rtl/>
        </w:rPr>
        <w:t xml:space="preserve"> - هل</w:t>
      </w:r>
      <w:r w:rsidR="00AF780F" w:rsidRPr="004E016A">
        <w:rPr>
          <w:rFonts w:ascii="Traditional Arabic" w:cs="Traditional Arabic"/>
          <w:sz w:val="24"/>
          <w:szCs w:val="24"/>
          <w:rtl/>
        </w:rPr>
        <w:t xml:space="preserve"> </w:t>
      </w:r>
      <w:r w:rsidR="00AF780F" w:rsidRPr="004E016A">
        <w:rPr>
          <w:rFonts w:ascii="Traditional Arabic" w:cs="Traditional Arabic" w:hint="cs"/>
          <w:sz w:val="24"/>
          <w:szCs w:val="24"/>
          <w:rtl/>
        </w:rPr>
        <w:t>نستغني</w:t>
      </w:r>
      <w:r w:rsidR="00AF780F" w:rsidRPr="004E016A">
        <w:rPr>
          <w:rFonts w:ascii="Traditional Arabic" w:cs="Traditional Arabic"/>
          <w:sz w:val="24"/>
          <w:szCs w:val="24"/>
          <w:rtl/>
        </w:rPr>
        <w:t xml:space="preserve"> </w:t>
      </w:r>
      <w:r w:rsidR="00AF780F" w:rsidRPr="004E016A">
        <w:rPr>
          <w:rFonts w:ascii="Traditional Arabic" w:cs="Traditional Arabic" w:hint="cs"/>
          <w:sz w:val="24"/>
          <w:szCs w:val="24"/>
          <w:rtl/>
        </w:rPr>
        <w:t>بالقرآن</w:t>
      </w:r>
      <w:r w:rsidR="00AF780F" w:rsidRPr="004E016A">
        <w:rPr>
          <w:rFonts w:ascii="Traditional Arabic" w:cs="Traditional Arabic"/>
          <w:sz w:val="24"/>
          <w:szCs w:val="24"/>
          <w:rtl/>
        </w:rPr>
        <w:t xml:space="preserve"> </w:t>
      </w:r>
      <w:r w:rsidR="00AF780F" w:rsidRPr="004E016A">
        <w:rPr>
          <w:rFonts w:ascii="Traditional Arabic" w:cs="Traditional Arabic" w:hint="cs"/>
          <w:sz w:val="24"/>
          <w:szCs w:val="24"/>
          <w:rtl/>
        </w:rPr>
        <w:t>عن</w:t>
      </w:r>
      <w:r w:rsidR="00AF780F" w:rsidRPr="004E016A">
        <w:rPr>
          <w:rFonts w:ascii="Traditional Arabic" w:cs="Traditional Arabic"/>
          <w:sz w:val="24"/>
          <w:szCs w:val="24"/>
          <w:rtl/>
        </w:rPr>
        <w:t xml:space="preserve"> </w:t>
      </w:r>
      <w:r w:rsidR="00AF780F" w:rsidRPr="004E016A">
        <w:rPr>
          <w:rFonts w:ascii="Traditional Arabic" w:cs="Traditional Arabic" w:hint="cs"/>
          <w:sz w:val="24"/>
          <w:szCs w:val="24"/>
          <w:rtl/>
        </w:rPr>
        <w:t>الحديث ؟</w:t>
      </w:r>
    </w:p>
    <w:p w14:paraId="3EDF6BD9" w14:textId="77777777" w:rsidR="0073517B" w:rsidRPr="004E016A" w:rsidRDefault="0073517B" w:rsidP="0073517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E016A">
        <w:rPr>
          <w:rFonts w:ascii="Traditional Arabic" w:cs="Traditional Arabic" w:hint="cs"/>
          <w:sz w:val="24"/>
          <w:szCs w:val="24"/>
          <w:rtl/>
        </w:rPr>
        <w:t>لا</w:t>
      </w:r>
      <w:r w:rsidRPr="004E016A">
        <w:rPr>
          <w:rFonts w:ascii="Traditional Arabic" w:cs="Traditional Arabic"/>
          <w:sz w:val="24"/>
          <w:szCs w:val="24"/>
          <w:rtl/>
        </w:rPr>
        <w:t xml:space="preserve"> </w:t>
      </w:r>
      <w:r w:rsidRPr="004E016A">
        <w:rPr>
          <w:rFonts w:ascii="Traditional Arabic" w:cs="Traditional Arabic" w:hint="cs"/>
          <w:sz w:val="24"/>
          <w:szCs w:val="24"/>
          <w:rtl/>
        </w:rPr>
        <w:t>نستغني</w:t>
      </w:r>
      <w:r w:rsidRPr="004E016A">
        <w:rPr>
          <w:rFonts w:ascii="Traditional Arabic" w:cs="Traditional Arabic"/>
          <w:sz w:val="24"/>
          <w:szCs w:val="24"/>
          <w:rtl/>
        </w:rPr>
        <w:t xml:space="preserve"> </w:t>
      </w:r>
      <w:r w:rsidRPr="004E016A">
        <w:rPr>
          <w:rFonts w:ascii="Traditional Arabic" w:cs="Traditional Arabic" w:hint="cs"/>
          <w:sz w:val="24"/>
          <w:szCs w:val="24"/>
          <w:rtl/>
        </w:rPr>
        <w:t>بالقرآن</w:t>
      </w:r>
      <w:r w:rsidRPr="004E016A">
        <w:rPr>
          <w:rFonts w:ascii="Traditional Arabic" w:cs="Traditional Arabic"/>
          <w:sz w:val="24"/>
          <w:szCs w:val="24"/>
          <w:rtl/>
        </w:rPr>
        <w:t xml:space="preserve"> </w:t>
      </w:r>
      <w:r w:rsidRPr="004E016A">
        <w:rPr>
          <w:rFonts w:ascii="Traditional Arabic" w:cs="Traditional Arabic" w:hint="cs"/>
          <w:sz w:val="24"/>
          <w:szCs w:val="24"/>
          <w:rtl/>
        </w:rPr>
        <w:t>عن</w:t>
      </w:r>
      <w:r w:rsidRPr="004E016A">
        <w:rPr>
          <w:rFonts w:ascii="Traditional Arabic" w:cs="Traditional Arabic"/>
          <w:sz w:val="24"/>
          <w:szCs w:val="24"/>
          <w:rtl/>
        </w:rPr>
        <w:t xml:space="preserve"> </w:t>
      </w:r>
      <w:r w:rsidRPr="004E016A">
        <w:rPr>
          <w:rFonts w:ascii="Traditional Arabic" w:cs="Traditional Arabic" w:hint="cs"/>
          <w:sz w:val="24"/>
          <w:szCs w:val="24"/>
          <w:rtl/>
        </w:rPr>
        <w:t>الحديث</w:t>
      </w:r>
    </w:p>
    <w:p w14:paraId="1C3945EA" w14:textId="77777777" w:rsidR="00AF780F" w:rsidRPr="004E016A" w:rsidRDefault="00AF780F" w:rsidP="00AF780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E016A">
        <w:rPr>
          <w:rFonts w:ascii="Traditional Arabic" w:cs="Traditional Arabic" w:hint="cs"/>
          <w:sz w:val="24"/>
          <w:szCs w:val="24"/>
          <w:rtl/>
        </w:rPr>
        <w:t>الدليل من القرآن الكريم</w:t>
      </w:r>
    </w:p>
    <w:p w14:paraId="5C3BF2EE" w14:textId="77777777" w:rsidR="00AF780F" w:rsidRPr="004E016A" w:rsidRDefault="00AF780F" w:rsidP="00AF780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E016A">
        <w:rPr>
          <w:rFonts w:ascii="Traditional Arabic" w:cs="Traditional Arabic" w:hint="cs"/>
          <w:sz w:val="24"/>
          <w:szCs w:val="24"/>
          <w:rtl/>
        </w:rPr>
        <w:t>قال</w:t>
      </w:r>
      <w:r w:rsidRPr="004E016A">
        <w:rPr>
          <w:rFonts w:ascii="Traditional Arabic" w:cs="Traditional Arabic"/>
          <w:sz w:val="24"/>
          <w:szCs w:val="24"/>
          <w:rtl/>
        </w:rPr>
        <w:t xml:space="preserve"> </w:t>
      </w:r>
      <w:r w:rsidRPr="004E016A">
        <w:rPr>
          <w:rFonts w:ascii="Traditional Arabic" w:cs="Traditional Arabic" w:hint="cs"/>
          <w:sz w:val="24"/>
          <w:szCs w:val="24"/>
          <w:rtl/>
        </w:rPr>
        <w:t>الله</w:t>
      </w:r>
      <w:r w:rsidRPr="004E016A">
        <w:rPr>
          <w:rFonts w:ascii="Traditional Arabic" w:cs="Traditional Arabic"/>
          <w:sz w:val="24"/>
          <w:szCs w:val="24"/>
          <w:rtl/>
        </w:rPr>
        <w:t xml:space="preserve"> </w:t>
      </w:r>
      <w:r w:rsidRPr="004E016A">
        <w:rPr>
          <w:rFonts w:ascii="Traditional Arabic" w:cs="Traditional Arabic" w:hint="cs"/>
          <w:sz w:val="24"/>
          <w:szCs w:val="24"/>
          <w:rtl/>
        </w:rPr>
        <w:t>تعالى</w:t>
      </w:r>
      <w:r w:rsidRPr="004E016A">
        <w:rPr>
          <w:rFonts w:ascii="Traditional Arabic" w:cs="Traditional Arabic"/>
          <w:sz w:val="24"/>
          <w:szCs w:val="24"/>
          <w:rtl/>
        </w:rPr>
        <w:t xml:space="preserve"> </w:t>
      </w:r>
      <w:r w:rsidRPr="004E016A">
        <w:rPr>
          <w:rFonts w:ascii="Traditional Arabic" w:cs="Traditional Arabic" w:hint="cs"/>
          <w:sz w:val="24"/>
          <w:szCs w:val="24"/>
          <w:rtl/>
        </w:rPr>
        <w:t>:</w:t>
      </w:r>
    </w:p>
    <w:p w14:paraId="02E374E6" w14:textId="77777777" w:rsidR="0073517B" w:rsidRPr="004E016A" w:rsidRDefault="0073517B" w:rsidP="0073517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E016A">
        <w:rPr>
          <w:rFonts w:ascii="Traditional Arabic" w:cs="Traditional Arabic" w:hint="cs"/>
          <w:sz w:val="24"/>
          <w:szCs w:val="24"/>
          <w:rtl/>
        </w:rPr>
        <w:t>بالبينات</w:t>
      </w:r>
      <w:r w:rsidRPr="004E016A">
        <w:rPr>
          <w:rFonts w:ascii="Traditional Arabic" w:cs="Traditional Arabic"/>
          <w:sz w:val="24"/>
          <w:szCs w:val="24"/>
          <w:rtl/>
        </w:rPr>
        <w:t xml:space="preserve"> </w:t>
      </w:r>
      <w:r w:rsidRPr="004E016A">
        <w:rPr>
          <w:rFonts w:ascii="Traditional Arabic" w:cs="Traditional Arabic" w:hint="cs"/>
          <w:sz w:val="24"/>
          <w:szCs w:val="24"/>
          <w:rtl/>
        </w:rPr>
        <w:t>والزبر</w:t>
      </w:r>
      <w:r w:rsidRPr="004E016A">
        <w:rPr>
          <w:rFonts w:ascii="Traditional Arabic" w:cs="Traditional Arabic"/>
          <w:sz w:val="24"/>
          <w:szCs w:val="24"/>
          <w:rtl/>
        </w:rPr>
        <w:t xml:space="preserve"> </w:t>
      </w:r>
      <w:r w:rsidRPr="004E016A">
        <w:rPr>
          <w:rFonts w:ascii="Traditional Arabic" w:cs="Traditional Arabic" w:hint="cs"/>
          <w:sz w:val="24"/>
          <w:szCs w:val="24"/>
          <w:rtl/>
        </w:rPr>
        <w:t>وأنزلنا</w:t>
      </w:r>
      <w:r w:rsidRPr="004E016A">
        <w:rPr>
          <w:rFonts w:ascii="Traditional Arabic" w:cs="Traditional Arabic"/>
          <w:sz w:val="24"/>
          <w:szCs w:val="24"/>
          <w:rtl/>
        </w:rPr>
        <w:t xml:space="preserve"> </w:t>
      </w:r>
      <w:r w:rsidRPr="004E016A">
        <w:rPr>
          <w:rFonts w:ascii="Traditional Arabic" w:cs="Traditional Arabic" w:hint="cs"/>
          <w:sz w:val="24"/>
          <w:szCs w:val="24"/>
          <w:rtl/>
        </w:rPr>
        <w:t>إليك</w:t>
      </w:r>
      <w:r w:rsidRPr="004E016A">
        <w:rPr>
          <w:rFonts w:ascii="Traditional Arabic" w:cs="Traditional Arabic"/>
          <w:sz w:val="24"/>
          <w:szCs w:val="24"/>
          <w:rtl/>
        </w:rPr>
        <w:t xml:space="preserve"> </w:t>
      </w:r>
      <w:r w:rsidRPr="004E016A">
        <w:rPr>
          <w:rFonts w:ascii="Traditional Arabic" w:cs="Traditional Arabic" w:hint="cs"/>
          <w:sz w:val="24"/>
          <w:szCs w:val="24"/>
          <w:rtl/>
        </w:rPr>
        <w:t>الذكر</w:t>
      </w:r>
      <w:r w:rsidRPr="004E016A">
        <w:rPr>
          <w:rFonts w:ascii="Traditional Arabic" w:cs="Traditional Arabic"/>
          <w:sz w:val="24"/>
          <w:szCs w:val="24"/>
          <w:rtl/>
        </w:rPr>
        <w:t xml:space="preserve"> </w:t>
      </w:r>
      <w:r w:rsidRPr="004E016A">
        <w:rPr>
          <w:rFonts w:ascii="Traditional Arabic" w:cs="Traditional Arabic" w:hint="cs"/>
          <w:sz w:val="24"/>
          <w:szCs w:val="24"/>
          <w:rtl/>
        </w:rPr>
        <w:t>لتبين</w:t>
      </w:r>
      <w:r w:rsidRPr="004E016A">
        <w:rPr>
          <w:rFonts w:ascii="Traditional Arabic" w:cs="Traditional Arabic"/>
          <w:sz w:val="24"/>
          <w:szCs w:val="24"/>
          <w:rtl/>
        </w:rPr>
        <w:t xml:space="preserve"> </w:t>
      </w:r>
      <w:r w:rsidRPr="004E016A">
        <w:rPr>
          <w:rFonts w:ascii="Traditional Arabic" w:cs="Traditional Arabic" w:hint="cs"/>
          <w:sz w:val="24"/>
          <w:szCs w:val="24"/>
          <w:rtl/>
        </w:rPr>
        <w:t>للناس</w:t>
      </w:r>
      <w:r w:rsidRPr="004E016A">
        <w:rPr>
          <w:rFonts w:ascii="Traditional Arabic" w:cs="Traditional Arabic"/>
          <w:sz w:val="24"/>
          <w:szCs w:val="24"/>
          <w:rtl/>
        </w:rPr>
        <w:t xml:space="preserve"> </w:t>
      </w:r>
      <w:r w:rsidRPr="004E016A">
        <w:rPr>
          <w:rFonts w:ascii="Traditional Arabic" w:cs="Traditional Arabic" w:hint="cs"/>
          <w:sz w:val="24"/>
          <w:szCs w:val="24"/>
          <w:rtl/>
        </w:rPr>
        <w:t>ما</w:t>
      </w:r>
      <w:r w:rsidRPr="004E016A">
        <w:rPr>
          <w:rFonts w:ascii="Traditional Arabic" w:cs="Traditional Arabic"/>
          <w:sz w:val="24"/>
          <w:szCs w:val="24"/>
          <w:rtl/>
        </w:rPr>
        <w:t xml:space="preserve"> </w:t>
      </w:r>
      <w:r w:rsidRPr="004E016A">
        <w:rPr>
          <w:rFonts w:ascii="Traditional Arabic" w:cs="Traditional Arabic" w:hint="cs"/>
          <w:sz w:val="24"/>
          <w:szCs w:val="24"/>
          <w:rtl/>
        </w:rPr>
        <w:t>نزل</w:t>
      </w:r>
      <w:r w:rsidRPr="004E016A">
        <w:rPr>
          <w:rFonts w:ascii="Traditional Arabic" w:cs="Traditional Arabic"/>
          <w:sz w:val="24"/>
          <w:szCs w:val="24"/>
          <w:rtl/>
        </w:rPr>
        <w:t xml:space="preserve"> </w:t>
      </w:r>
      <w:r w:rsidRPr="004E016A">
        <w:rPr>
          <w:rFonts w:ascii="Traditional Arabic" w:cs="Traditional Arabic" w:hint="cs"/>
          <w:sz w:val="24"/>
          <w:szCs w:val="24"/>
          <w:rtl/>
        </w:rPr>
        <w:t>إليهم</w:t>
      </w:r>
    </w:p>
    <w:p w14:paraId="6B084643" w14:textId="77777777" w:rsidR="0073517B" w:rsidRPr="004E016A" w:rsidRDefault="0073517B" w:rsidP="0073517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E016A">
        <w:rPr>
          <w:rFonts w:ascii="Traditional Arabic" w:cs="Traditional Arabic"/>
          <w:sz w:val="24"/>
          <w:szCs w:val="24"/>
          <w:rtl/>
        </w:rPr>
        <w:t>[</w:t>
      </w:r>
      <w:r w:rsidRPr="004E016A">
        <w:rPr>
          <w:rFonts w:ascii="Traditional Arabic" w:cs="Traditional Arabic" w:hint="cs"/>
          <w:sz w:val="24"/>
          <w:szCs w:val="24"/>
          <w:rtl/>
        </w:rPr>
        <w:t>النحل</w:t>
      </w:r>
      <w:r w:rsidRPr="004E016A">
        <w:rPr>
          <w:rFonts w:ascii="Traditional Arabic" w:cs="Traditional Arabic"/>
          <w:sz w:val="24"/>
          <w:szCs w:val="24"/>
          <w:rtl/>
        </w:rPr>
        <w:t xml:space="preserve"> : 44]</w:t>
      </w:r>
    </w:p>
    <w:p w14:paraId="377C66B6" w14:textId="77777777" w:rsidR="00AF780F" w:rsidRPr="004E016A" w:rsidRDefault="00AF780F" w:rsidP="00AF780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E016A">
        <w:rPr>
          <w:rFonts w:ascii="Traditional Arabic" w:cs="Traditional Arabic" w:hint="cs"/>
          <w:sz w:val="24"/>
          <w:szCs w:val="24"/>
          <w:rtl/>
        </w:rPr>
        <w:t>الدليل من السنة النبوية</w:t>
      </w:r>
    </w:p>
    <w:p w14:paraId="3A7D33F3" w14:textId="77777777" w:rsidR="00AF780F" w:rsidRPr="004E016A" w:rsidRDefault="00AF780F" w:rsidP="00AF780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E016A">
        <w:rPr>
          <w:rFonts w:ascii="Traditional Arabic" w:cs="Traditional Arabic" w:hint="cs"/>
          <w:sz w:val="24"/>
          <w:szCs w:val="24"/>
          <w:rtl/>
        </w:rPr>
        <w:t>قال</w:t>
      </w:r>
      <w:r w:rsidRPr="004E016A">
        <w:rPr>
          <w:rFonts w:ascii="Traditional Arabic" w:cs="Traditional Arabic"/>
          <w:sz w:val="24"/>
          <w:szCs w:val="24"/>
          <w:rtl/>
        </w:rPr>
        <w:t xml:space="preserve"> </w:t>
      </w:r>
      <w:r w:rsidRPr="004E016A">
        <w:rPr>
          <w:rFonts w:ascii="Traditional Arabic" w:cs="Traditional Arabic" w:hint="cs"/>
          <w:sz w:val="24"/>
          <w:szCs w:val="24"/>
          <w:rtl/>
        </w:rPr>
        <w:t>رسول</w:t>
      </w:r>
      <w:r w:rsidRPr="004E016A">
        <w:rPr>
          <w:rFonts w:ascii="Traditional Arabic" w:cs="Traditional Arabic"/>
          <w:sz w:val="24"/>
          <w:szCs w:val="24"/>
          <w:rtl/>
        </w:rPr>
        <w:t xml:space="preserve"> </w:t>
      </w:r>
      <w:r w:rsidRPr="004E016A">
        <w:rPr>
          <w:rFonts w:ascii="Traditional Arabic" w:cs="Traditional Arabic" w:hint="cs"/>
          <w:sz w:val="24"/>
          <w:szCs w:val="24"/>
          <w:rtl/>
        </w:rPr>
        <w:t>الله</w:t>
      </w:r>
      <w:r w:rsidRPr="004E016A">
        <w:rPr>
          <w:rFonts w:ascii="Traditional Arabic" w:cs="Traditional Arabic"/>
          <w:sz w:val="24"/>
          <w:szCs w:val="24"/>
          <w:rtl/>
        </w:rPr>
        <w:t xml:space="preserve"> </w:t>
      </w:r>
      <w:r w:rsidRPr="004E016A">
        <w:rPr>
          <w:rFonts w:ascii="Traditional Arabic" w:cs="Traditional Arabic" w:hint="cs"/>
          <w:sz w:val="24"/>
          <w:szCs w:val="24"/>
          <w:rtl/>
        </w:rPr>
        <w:t>صلى</w:t>
      </w:r>
      <w:r w:rsidRPr="004E016A">
        <w:rPr>
          <w:rFonts w:ascii="Traditional Arabic" w:cs="Traditional Arabic"/>
          <w:sz w:val="24"/>
          <w:szCs w:val="24"/>
          <w:rtl/>
        </w:rPr>
        <w:t xml:space="preserve"> </w:t>
      </w:r>
      <w:r w:rsidRPr="004E016A">
        <w:rPr>
          <w:rFonts w:ascii="Traditional Arabic" w:cs="Traditional Arabic" w:hint="cs"/>
          <w:sz w:val="24"/>
          <w:szCs w:val="24"/>
          <w:rtl/>
        </w:rPr>
        <w:t>الله</w:t>
      </w:r>
      <w:r w:rsidRPr="004E016A">
        <w:rPr>
          <w:rFonts w:ascii="Traditional Arabic" w:cs="Traditional Arabic"/>
          <w:sz w:val="24"/>
          <w:szCs w:val="24"/>
          <w:rtl/>
        </w:rPr>
        <w:t xml:space="preserve"> </w:t>
      </w:r>
      <w:r w:rsidRPr="004E016A">
        <w:rPr>
          <w:rFonts w:ascii="Traditional Arabic" w:cs="Traditional Arabic" w:hint="cs"/>
          <w:sz w:val="24"/>
          <w:szCs w:val="24"/>
          <w:rtl/>
        </w:rPr>
        <w:t>عليه</w:t>
      </w:r>
      <w:r w:rsidRPr="004E016A">
        <w:rPr>
          <w:rFonts w:ascii="Traditional Arabic" w:cs="Traditional Arabic"/>
          <w:sz w:val="24"/>
          <w:szCs w:val="24"/>
          <w:rtl/>
        </w:rPr>
        <w:t xml:space="preserve"> </w:t>
      </w:r>
      <w:r w:rsidRPr="004E016A">
        <w:rPr>
          <w:rFonts w:ascii="Traditional Arabic" w:cs="Traditional Arabic" w:hint="cs"/>
          <w:sz w:val="24"/>
          <w:szCs w:val="24"/>
          <w:rtl/>
        </w:rPr>
        <w:t>وسلم</w:t>
      </w:r>
      <w:r w:rsidRPr="004E016A">
        <w:rPr>
          <w:rFonts w:ascii="Traditional Arabic" w:cs="Traditional Arabic"/>
          <w:sz w:val="24"/>
          <w:szCs w:val="24"/>
          <w:rtl/>
        </w:rPr>
        <w:t xml:space="preserve"> </w:t>
      </w:r>
      <w:r w:rsidRPr="004E016A">
        <w:rPr>
          <w:rFonts w:ascii="Traditional Arabic" w:cs="Traditional Arabic" w:hint="cs"/>
          <w:sz w:val="24"/>
          <w:szCs w:val="24"/>
          <w:rtl/>
        </w:rPr>
        <w:t>:</w:t>
      </w:r>
    </w:p>
    <w:p w14:paraId="703ED754" w14:textId="77777777" w:rsidR="0073517B" w:rsidRPr="004E016A" w:rsidRDefault="0073517B" w:rsidP="0073517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E016A">
        <w:rPr>
          <w:rFonts w:ascii="Traditional Arabic" w:cs="Traditional Arabic" w:hint="cs"/>
          <w:sz w:val="24"/>
          <w:szCs w:val="24"/>
          <w:rtl/>
        </w:rPr>
        <w:t>ألا</w:t>
      </w:r>
      <w:r w:rsidRPr="004E016A">
        <w:rPr>
          <w:rFonts w:ascii="Traditional Arabic" w:cs="Traditional Arabic"/>
          <w:sz w:val="24"/>
          <w:szCs w:val="24"/>
          <w:rtl/>
        </w:rPr>
        <w:t xml:space="preserve"> </w:t>
      </w:r>
      <w:r w:rsidRPr="004E016A">
        <w:rPr>
          <w:rFonts w:ascii="Traditional Arabic" w:cs="Traditional Arabic" w:hint="cs"/>
          <w:sz w:val="24"/>
          <w:szCs w:val="24"/>
          <w:rtl/>
        </w:rPr>
        <w:t>إني</w:t>
      </w:r>
      <w:r w:rsidRPr="004E016A">
        <w:rPr>
          <w:rFonts w:ascii="Traditional Arabic" w:cs="Traditional Arabic"/>
          <w:sz w:val="24"/>
          <w:szCs w:val="24"/>
          <w:rtl/>
        </w:rPr>
        <w:t xml:space="preserve"> </w:t>
      </w:r>
      <w:r w:rsidRPr="004E016A">
        <w:rPr>
          <w:rFonts w:ascii="Traditional Arabic" w:cs="Traditional Arabic" w:hint="cs"/>
          <w:sz w:val="24"/>
          <w:szCs w:val="24"/>
          <w:rtl/>
        </w:rPr>
        <w:t>أوتيت</w:t>
      </w:r>
      <w:r w:rsidRPr="004E016A">
        <w:rPr>
          <w:rFonts w:ascii="Traditional Arabic" w:cs="Traditional Arabic"/>
          <w:sz w:val="24"/>
          <w:szCs w:val="24"/>
          <w:rtl/>
        </w:rPr>
        <w:t xml:space="preserve"> </w:t>
      </w:r>
      <w:r w:rsidRPr="004E016A">
        <w:rPr>
          <w:rFonts w:ascii="Traditional Arabic" w:cs="Traditional Arabic" w:hint="cs"/>
          <w:sz w:val="24"/>
          <w:szCs w:val="24"/>
          <w:rtl/>
        </w:rPr>
        <w:t>الكتاب</w:t>
      </w:r>
      <w:r w:rsidRPr="004E016A">
        <w:rPr>
          <w:rFonts w:ascii="Traditional Arabic" w:cs="Traditional Arabic"/>
          <w:sz w:val="24"/>
          <w:szCs w:val="24"/>
          <w:rtl/>
        </w:rPr>
        <w:t xml:space="preserve"> </w:t>
      </w:r>
      <w:r w:rsidRPr="004E016A">
        <w:rPr>
          <w:rFonts w:ascii="Traditional Arabic" w:cs="Traditional Arabic" w:hint="cs"/>
          <w:sz w:val="24"/>
          <w:szCs w:val="24"/>
          <w:rtl/>
        </w:rPr>
        <w:t>ومثله</w:t>
      </w:r>
      <w:r w:rsidRPr="004E016A">
        <w:rPr>
          <w:rFonts w:ascii="Traditional Arabic" w:cs="Traditional Arabic"/>
          <w:sz w:val="24"/>
          <w:szCs w:val="24"/>
          <w:rtl/>
        </w:rPr>
        <w:t xml:space="preserve"> </w:t>
      </w:r>
      <w:r w:rsidRPr="004E016A">
        <w:rPr>
          <w:rFonts w:ascii="Traditional Arabic" w:cs="Traditional Arabic" w:hint="cs"/>
          <w:sz w:val="24"/>
          <w:szCs w:val="24"/>
          <w:rtl/>
        </w:rPr>
        <w:t>معه</w:t>
      </w:r>
    </w:p>
    <w:p w14:paraId="35D79A7E" w14:textId="77777777" w:rsidR="009D7DE3" w:rsidRPr="004E016A" w:rsidRDefault="0073517B" w:rsidP="00AF780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E016A">
        <w:rPr>
          <w:rFonts w:ascii="Traditional Arabic" w:cs="Traditional Arabic" w:hint="cs"/>
          <w:sz w:val="24"/>
          <w:szCs w:val="24"/>
          <w:rtl/>
        </w:rPr>
        <w:t>رواه</w:t>
      </w:r>
      <w:r w:rsidRPr="004E016A">
        <w:rPr>
          <w:rFonts w:ascii="Traditional Arabic" w:cs="Traditional Arabic"/>
          <w:sz w:val="24"/>
          <w:szCs w:val="24"/>
          <w:rtl/>
        </w:rPr>
        <w:t xml:space="preserve"> </w:t>
      </w:r>
      <w:r w:rsidRPr="004E016A">
        <w:rPr>
          <w:rFonts w:ascii="Traditional Arabic" w:cs="Traditional Arabic" w:hint="cs"/>
          <w:sz w:val="24"/>
          <w:szCs w:val="24"/>
          <w:rtl/>
        </w:rPr>
        <w:t>أبو</w:t>
      </w:r>
      <w:r w:rsidRPr="004E016A">
        <w:rPr>
          <w:rFonts w:ascii="Traditional Arabic" w:cs="Traditional Arabic"/>
          <w:sz w:val="24"/>
          <w:szCs w:val="24"/>
          <w:rtl/>
        </w:rPr>
        <w:t xml:space="preserve"> </w:t>
      </w:r>
      <w:r w:rsidRPr="004E016A">
        <w:rPr>
          <w:rFonts w:ascii="Traditional Arabic" w:cs="Traditional Arabic" w:hint="cs"/>
          <w:sz w:val="24"/>
          <w:szCs w:val="24"/>
          <w:rtl/>
        </w:rPr>
        <w:t>داود</w:t>
      </w:r>
      <w:r w:rsidRPr="004E016A">
        <w:rPr>
          <w:rFonts w:ascii="Traditional Arabic" w:cs="Traditional Arabic"/>
          <w:sz w:val="24"/>
          <w:szCs w:val="24"/>
          <w:rtl/>
        </w:rPr>
        <w:t xml:space="preserve"> </w:t>
      </w:r>
      <w:r w:rsidRPr="004E016A">
        <w:rPr>
          <w:rFonts w:ascii="Traditional Arabic" w:cs="Traditional Arabic" w:hint="cs"/>
          <w:sz w:val="24"/>
          <w:szCs w:val="24"/>
          <w:rtl/>
        </w:rPr>
        <w:t>وصححه</w:t>
      </w:r>
      <w:r w:rsidRPr="004E016A">
        <w:rPr>
          <w:rFonts w:ascii="Traditional Arabic" w:cs="Traditional Arabic"/>
          <w:sz w:val="24"/>
          <w:szCs w:val="24"/>
          <w:rtl/>
        </w:rPr>
        <w:t xml:space="preserve"> </w:t>
      </w:r>
      <w:r w:rsidRPr="004E016A">
        <w:rPr>
          <w:rFonts w:ascii="Traditional Arabic" w:cs="Traditional Arabic" w:hint="cs"/>
          <w:sz w:val="24"/>
          <w:szCs w:val="24"/>
          <w:rtl/>
        </w:rPr>
        <w:t>الألباني</w:t>
      </w:r>
    </w:p>
    <w:p w14:paraId="171426DA" w14:textId="77777777" w:rsidR="004E016A" w:rsidRPr="004E016A" w:rsidRDefault="004E016A" w:rsidP="004E016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p w14:paraId="201E1255" w14:textId="77777777" w:rsidR="004E016A" w:rsidRPr="004E016A" w:rsidRDefault="004E016A" w:rsidP="004E016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4E016A">
        <w:rPr>
          <w:rFonts w:ascii="Traditional Arabic" w:cs="Traditional Arabic"/>
          <w:b/>
          <w:bCs/>
          <w:sz w:val="24"/>
          <w:szCs w:val="24"/>
        </w:rPr>
        <w:t>Paniniwala: Tanong at Sagot - Maaari ba tayong umasa lamang sa Qur'an at hindi na sa Hadith?</w:t>
      </w:r>
    </w:p>
    <w:p w14:paraId="3CB1FFC0" w14:textId="7EE85A98" w:rsidR="004E016A" w:rsidRPr="004E016A" w:rsidRDefault="004E016A" w:rsidP="004E016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4E016A">
        <w:rPr>
          <w:rFonts w:ascii="Traditional Arabic" w:cs="Traditional Arabic"/>
          <w:b/>
          <w:bCs/>
          <w:sz w:val="24"/>
          <w:szCs w:val="24"/>
        </w:rPr>
        <w:t>Sagot:</w:t>
      </w:r>
      <w:r w:rsidRPr="004E016A">
        <w:rPr>
          <w:rFonts w:ascii="Traditional Arabic" w:cs="Traditional Arabic"/>
          <w:sz w:val="24"/>
          <w:szCs w:val="24"/>
        </w:rPr>
        <w:br/>
        <w:t xml:space="preserve">Hindi tayo maaaring umasa lamang sa Qur'an </w:t>
      </w:r>
      <w:r w:rsidR="00FB2997">
        <w:rPr>
          <w:rFonts w:ascii="Traditional Arabic" w:cs="Traditional Arabic"/>
          <w:sz w:val="24"/>
          <w:szCs w:val="24"/>
        </w:rPr>
        <w:t xml:space="preserve">ng walang </w:t>
      </w:r>
      <w:r w:rsidRPr="004E016A">
        <w:rPr>
          <w:rFonts w:ascii="Traditional Arabic" w:cs="Traditional Arabic"/>
          <w:sz w:val="24"/>
          <w:szCs w:val="24"/>
        </w:rPr>
        <w:t>Hadith.</w:t>
      </w:r>
    </w:p>
    <w:p w14:paraId="13AD3D6C" w14:textId="0E96FBFD" w:rsidR="004E016A" w:rsidRPr="004E016A" w:rsidRDefault="004E016A" w:rsidP="004E016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4E016A">
        <w:rPr>
          <w:rFonts w:ascii="Traditional Arabic" w:cs="Traditional Arabic"/>
          <w:b/>
          <w:bCs/>
          <w:sz w:val="24"/>
          <w:szCs w:val="24"/>
        </w:rPr>
        <w:t>Patunay mula sa Qur'an:</w:t>
      </w:r>
      <w:r w:rsidRPr="004E016A">
        <w:rPr>
          <w:rFonts w:ascii="Traditional Arabic" w:cs="Traditional Arabic"/>
          <w:sz w:val="24"/>
          <w:szCs w:val="24"/>
        </w:rPr>
        <w:br/>
        <w:t>Sinabi ng Allah:</w:t>
      </w:r>
      <w:r w:rsidR="00FD7C11">
        <w:rPr>
          <w:rFonts w:ascii="Traditional Arabic" w:cs="Traditional Arabic"/>
          <w:sz w:val="24"/>
          <w:szCs w:val="24"/>
        </w:rPr>
        <w:t xml:space="preserve"> </w:t>
      </w:r>
      <w:r w:rsidRPr="00FB2997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"Sa mga malinaw na patunay at mga aklat, at ibinaba namin sa iyo ang Pag-aalaala (Qur'an) upang ipaliwanag sa mga tao kung ano ang ibinaba sa kanila."</w:t>
      </w:r>
      <w:r w:rsidR="00FD7C11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4E016A">
        <w:rPr>
          <w:rFonts w:ascii="Traditional Arabic" w:cs="Traditional Arabic"/>
          <w:sz w:val="24"/>
          <w:szCs w:val="24"/>
        </w:rPr>
        <w:t>[An-Nahl: 44]</w:t>
      </w:r>
    </w:p>
    <w:p w14:paraId="1BB5C5FB" w14:textId="255E4B14" w:rsidR="004E016A" w:rsidRPr="00FD7C11" w:rsidRDefault="004E016A" w:rsidP="00FD7C1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color w:val="1F497D" w:themeColor="text2"/>
          <w:sz w:val="24"/>
          <w:szCs w:val="24"/>
        </w:rPr>
      </w:pPr>
      <w:r w:rsidRPr="004E016A">
        <w:rPr>
          <w:rFonts w:ascii="Traditional Arabic" w:cs="Traditional Arabic"/>
          <w:b/>
          <w:bCs/>
          <w:sz w:val="24"/>
          <w:szCs w:val="24"/>
        </w:rPr>
        <w:t>Patunay mula sa Sunnah:</w:t>
      </w:r>
      <w:r w:rsidRPr="004E016A">
        <w:rPr>
          <w:rFonts w:ascii="Traditional Arabic" w:cs="Traditional Arabic"/>
          <w:sz w:val="24"/>
          <w:szCs w:val="24"/>
        </w:rPr>
        <w:br/>
        <w:t>Sinabi ni Propeta Muhammad (Sumakanya nawa ang kapayapaan):</w:t>
      </w:r>
      <w:r w:rsidR="00FD7C11">
        <w:rPr>
          <w:rFonts w:ascii="Traditional Arabic" w:cs="Traditional Arabic"/>
          <w:sz w:val="24"/>
          <w:szCs w:val="24"/>
        </w:rPr>
        <w:t xml:space="preserve"> </w:t>
      </w:r>
      <w:r w:rsidRPr="00FB2997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"Tandaan ninyo, ibinigay sa akin ang Aklat (Qur'an) at katulad nito (Sunnah) kasama nito."</w:t>
      </w:r>
      <w:r w:rsidR="00FD7C11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4E016A">
        <w:rPr>
          <w:rFonts w:ascii="Traditional Arabic" w:cs="Traditional Arabic"/>
          <w:sz w:val="24"/>
          <w:szCs w:val="24"/>
        </w:rPr>
        <w:t>Inulat ni Abu Dawood at pinatibay ni Al-Albani</w:t>
      </w:r>
    </w:p>
    <w:p w14:paraId="102D8BE2" w14:textId="77777777" w:rsidR="004E016A" w:rsidRPr="004E016A" w:rsidRDefault="004E016A" w:rsidP="004E016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</w:p>
    <w:sectPr w:rsidR="004E016A" w:rsidRPr="004E016A" w:rsidSect="002D47B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2A7DC7"/>
    <w:multiLevelType w:val="multilevel"/>
    <w:tmpl w:val="39FA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325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601"/>
    <w:rsid w:val="00214D5A"/>
    <w:rsid w:val="002F6BEB"/>
    <w:rsid w:val="003B4F56"/>
    <w:rsid w:val="003C6D44"/>
    <w:rsid w:val="003C6D79"/>
    <w:rsid w:val="004747E7"/>
    <w:rsid w:val="004C0FFA"/>
    <w:rsid w:val="004E016A"/>
    <w:rsid w:val="00547707"/>
    <w:rsid w:val="0056668A"/>
    <w:rsid w:val="00597FC3"/>
    <w:rsid w:val="0073517B"/>
    <w:rsid w:val="007F32E1"/>
    <w:rsid w:val="0097752E"/>
    <w:rsid w:val="009D7DE3"/>
    <w:rsid w:val="00A101FC"/>
    <w:rsid w:val="00AF780F"/>
    <w:rsid w:val="00D42601"/>
    <w:rsid w:val="00EA051D"/>
    <w:rsid w:val="00F25E3E"/>
    <w:rsid w:val="00FB2997"/>
    <w:rsid w:val="00FD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03470B"/>
  <w15:docId w15:val="{23355C98-82E4-4293-9075-72DB8347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601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97752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7752E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97752E"/>
  </w:style>
  <w:style w:type="character" w:customStyle="1" w:styleId="search-keys">
    <w:name w:val="search-keys"/>
    <w:basedOn w:val="DefaultParagraphFont"/>
    <w:rsid w:val="0097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19</cp:revision>
  <dcterms:created xsi:type="dcterms:W3CDTF">2014-09-01T23:56:00Z</dcterms:created>
  <dcterms:modified xsi:type="dcterms:W3CDTF">2025-02-09T15:21:00Z</dcterms:modified>
</cp:coreProperties>
</file>