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3970" w14:textId="77777777" w:rsidR="004E2E4B" w:rsidRPr="00967193" w:rsidRDefault="004E2E4B" w:rsidP="004E2E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967193">
        <w:rPr>
          <w:rFonts w:ascii="Traditional Arabic" w:cs="Vrinda"/>
          <w:sz w:val="36"/>
          <w:szCs w:val="36"/>
          <w:cs/>
          <w:lang w:bidi="bn-IN"/>
        </w:rPr>
        <w:t>: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ব্যতীত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অন্যদের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-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যেমন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ওলী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আওলিয়াদের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-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দুয়া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করার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হুকুম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967193">
        <w:rPr>
          <w:rFonts w:ascii="Traditional Arabic" w:cs="Traditional Arabic"/>
          <w:sz w:val="36"/>
          <w:szCs w:val="36"/>
          <w:rtl/>
        </w:rPr>
        <w:t>?</w:t>
      </w:r>
    </w:p>
    <w:p w14:paraId="43960A73" w14:textId="77777777" w:rsidR="004B2CCE" w:rsidRDefault="004B2CCE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83B3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83B35" w:rsidRPr="00683B3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ما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حكم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دعاء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غير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الله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كالأولياء؟</w:t>
      </w:r>
    </w:p>
    <w:p w14:paraId="6E1BC374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دعاؤهم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3A2625A3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47EB8A7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C7EC1B9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المعذبين</w:t>
      </w:r>
    </w:p>
    <w:p w14:paraId="55DAB4FE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213]</w:t>
      </w:r>
    </w:p>
    <w:p w14:paraId="425E4592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59FCEF3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ED3231B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14F6B30E" w14:textId="77777777" w:rsidR="009D7DE3" w:rsidRDefault="004B2CCE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573FD74F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4733C685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967193">
        <w:rPr>
          <w:rFonts w:ascii="Traditional Arabic" w:cs="Traditional Arabic"/>
          <w:sz w:val="36"/>
          <w:szCs w:val="36"/>
          <w:rtl/>
        </w:rPr>
        <w:t>:</w:t>
      </w:r>
    </w:p>
    <w:p w14:paraId="2853A779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967193">
        <w:rPr>
          <w:rFonts w:ascii="Traditional Arabic" w:cs="Vrinda"/>
          <w:sz w:val="36"/>
          <w:szCs w:val="36"/>
          <w:cs/>
          <w:lang w:bidi="bn-IN"/>
        </w:rPr>
        <w:t>: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ব্যতীত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অন্যদের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-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যেমন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ওলী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আওলিয়াদের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-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দুয়া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করার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হুকুম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967193">
        <w:rPr>
          <w:rFonts w:ascii="Traditional Arabic" w:cs="Traditional Arabic"/>
          <w:sz w:val="36"/>
          <w:szCs w:val="36"/>
          <w:rtl/>
        </w:rPr>
        <w:t>?</w:t>
      </w:r>
    </w:p>
    <w:p w14:paraId="2C4C878D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তাদের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কাছে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দুয়া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হল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শিরক</w:t>
      </w:r>
      <w:r w:rsidRPr="00967193">
        <w:rPr>
          <w:rFonts w:ascii="Traditional Arabic" w:cs="Traditional Arabic"/>
          <w:sz w:val="36"/>
          <w:szCs w:val="36"/>
        </w:rPr>
        <w:t xml:space="preserve">;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যা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মানুষকে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জাহান্নামের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আগুনে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নিক্ষেপ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করবে।</w:t>
      </w:r>
      <w:r w:rsidRPr="00967193">
        <w:rPr>
          <w:rFonts w:ascii="Traditional Arabic" w:cs="Traditional Arabic"/>
          <w:sz w:val="36"/>
          <w:szCs w:val="36"/>
          <w:rtl/>
        </w:rPr>
        <w:t xml:space="preserve"> </w:t>
      </w:r>
    </w:p>
    <w:p w14:paraId="0EF907B7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02A9A2A5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40D13908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3585BE60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967193">
        <w:rPr>
          <w:rFonts w:ascii="Traditional Arabic" w:cs="Traditional Arabic"/>
          <w:sz w:val="36"/>
          <w:szCs w:val="36"/>
          <w:rtl/>
        </w:rPr>
        <w:t>:</w:t>
      </w:r>
    </w:p>
    <w:p w14:paraId="66E54AE1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05768A0F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Vrinda" w:hint="cs"/>
          <w:sz w:val="36"/>
          <w:szCs w:val="36"/>
          <w:cs/>
          <w:lang w:bidi="bn-IN"/>
        </w:rPr>
        <w:lastRenderedPageBreak/>
        <w:t>অতএব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তুমি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কোন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মা</w:t>
      </w:r>
      <w:r w:rsidRPr="00967193">
        <w:rPr>
          <w:rFonts w:ascii="Traditional Arabic" w:cs="Vrinda" w:hint="eastAsia"/>
          <w:sz w:val="36"/>
          <w:szCs w:val="36"/>
          <w:cs/>
          <w:lang w:bidi="bn-IN"/>
        </w:rPr>
        <w:t>‘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বূদকে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সাথে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ডেকোনা</w:t>
      </w:r>
      <w:r w:rsidRPr="00967193">
        <w:rPr>
          <w:rFonts w:ascii="Traditional Arabic" w:cs="Traditional Arabic"/>
          <w:sz w:val="36"/>
          <w:szCs w:val="36"/>
        </w:rPr>
        <w:t xml:space="preserve">,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তাহলে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তুমি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শাস্তি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প্রাপ্তদের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অন্তর্ভুক্ত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হবে।</w:t>
      </w:r>
    </w:p>
    <w:p w14:paraId="2F9B1FA4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Traditional Arabic"/>
          <w:sz w:val="36"/>
          <w:szCs w:val="36"/>
          <w:rtl/>
        </w:rPr>
        <w:t>[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967193">
        <w:rPr>
          <w:rFonts w:ascii="Traditional Arabic" w:cs="Vrinda"/>
          <w:sz w:val="36"/>
          <w:szCs w:val="36"/>
          <w:cs/>
          <w:lang w:bidi="bn-IN"/>
        </w:rPr>
        <w:t>-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শু</w:t>
      </w:r>
      <w:r w:rsidRPr="00967193">
        <w:rPr>
          <w:rFonts w:ascii="Traditional Arabic" w:cs="Traditional Arabic"/>
          <w:sz w:val="36"/>
          <w:szCs w:val="36"/>
        </w:rPr>
        <w:t>'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আরা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967193">
        <w:rPr>
          <w:rFonts w:ascii="Traditional Arabic" w:cs="Traditional Arabic"/>
          <w:sz w:val="36"/>
          <w:szCs w:val="36"/>
        </w:rPr>
        <w:t>213</w:t>
      </w:r>
      <w:r w:rsidRPr="00967193">
        <w:rPr>
          <w:rFonts w:ascii="Traditional Arabic" w:cs="Traditional Arabic"/>
          <w:sz w:val="36"/>
          <w:szCs w:val="36"/>
          <w:rtl/>
        </w:rPr>
        <w:t>]</w:t>
      </w:r>
    </w:p>
    <w:p w14:paraId="6D19A746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0C331A53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Vrinda" w:hint="cs"/>
          <w:sz w:val="36"/>
          <w:szCs w:val="36"/>
          <w:cs/>
          <w:lang w:bidi="bn-IN"/>
        </w:rPr>
        <w:t>সুন্নাহ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1F85993A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Vrinda" w:hint="cs"/>
          <w:sz w:val="36"/>
          <w:szCs w:val="36"/>
          <w:cs/>
          <w:lang w:bidi="bn-IN"/>
        </w:rPr>
        <w:t>রসূলুল্লাহ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967193">
        <w:rPr>
          <w:rFonts w:ascii="Traditional Arabic" w:cs="Traditional Arabic"/>
          <w:sz w:val="36"/>
          <w:szCs w:val="36"/>
          <w:rtl/>
        </w:rPr>
        <w:t>:</w:t>
      </w:r>
    </w:p>
    <w:p w14:paraId="2A81C00A" w14:textId="77777777" w:rsidR="00967193" w:rsidRPr="00967193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Vrinda" w:hint="cs"/>
          <w:sz w:val="36"/>
          <w:szCs w:val="36"/>
          <w:cs/>
          <w:lang w:bidi="bn-IN"/>
        </w:rPr>
        <w:t>যে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ব্যক্তি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ব্যতীত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অন্যকে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তাঁর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সমকক্ষ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হিসেবে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আহবান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অবস্থায়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মারা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যায়</w:t>
      </w:r>
      <w:r w:rsidRPr="00967193">
        <w:rPr>
          <w:rFonts w:ascii="Traditional Arabic" w:cs="Traditional Arabic"/>
          <w:sz w:val="36"/>
          <w:szCs w:val="36"/>
        </w:rPr>
        <w:t xml:space="preserve">,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সে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জাহান্নামে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যাবে।</w:t>
      </w:r>
      <w:r w:rsidRPr="00967193">
        <w:rPr>
          <w:rFonts w:ascii="Traditional Arabic" w:cs="Traditional Arabic"/>
          <w:sz w:val="36"/>
          <w:szCs w:val="36"/>
          <w:rtl/>
        </w:rPr>
        <w:t xml:space="preserve"> </w:t>
      </w:r>
    </w:p>
    <w:p w14:paraId="4EB0F97A" w14:textId="77777777" w:rsidR="00967193" w:rsidRPr="00683B35" w:rsidRDefault="00967193" w:rsidP="009671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67193">
        <w:rPr>
          <w:rFonts w:ascii="Traditional Arabic" w:cs="Traditional Arabic"/>
          <w:sz w:val="36"/>
          <w:szCs w:val="36"/>
          <w:rtl/>
        </w:rPr>
        <w:t>(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সহীহ</w:t>
      </w:r>
      <w:r w:rsidRPr="00967193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67193">
        <w:rPr>
          <w:rFonts w:ascii="Traditional Arabic" w:cs="Vrinda" w:hint="cs"/>
          <w:sz w:val="36"/>
          <w:szCs w:val="36"/>
          <w:cs/>
          <w:lang w:bidi="bn-IN"/>
        </w:rPr>
        <w:t>বুখারী</w:t>
      </w:r>
      <w:r w:rsidRPr="00967193">
        <w:rPr>
          <w:rFonts w:ascii="Traditional Arabic" w:cs="Traditional Arabic"/>
          <w:sz w:val="36"/>
          <w:szCs w:val="36"/>
          <w:rtl/>
        </w:rPr>
        <w:t>)</w:t>
      </w:r>
    </w:p>
    <w:sectPr w:rsidR="00967193" w:rsidRPr="00683B35" w:rsidSect="007058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9F"/>
    <w:rsid w:val="00260201"/>
    <w:rsid w:val="004B2CCE"/>
    <w:rsid w:val="004E2E4B"/>
    <w:rsid w:val="00516143"/>
    <w:rsid w:val="005D61E5"/>
    <w:rsid w:val="0062222D"/>
    <w:rsid w:val="00634C9F"/>
    <w:rsid w:val="006648AF"/>
    <w:rsid w:val="00683B35"/>
    <w:rsid w:val="00871756"/>
    <w:rsid w:val="00967193"/>
    <w:rsid w:val="009D7DE3"/>
    <w:rsid w:val="00E03314"/>
    <w:rsid w:val="00E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84EAA"/>
  <w15:docId w15:val="{11C8A3FD-9410-427E-8872-327539FF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161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614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16143"/>
  </w:style>
  <w:style w:type="character" w:customStyle="1" w:styleId="search-keys">
    <w:name w:val="search-keys"/>
    <w:basedOn w:val="DefaultParagraphFont"/>
    <w:rsid w:val="0051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2025-02-06T08:31:00Z</dcterms:created>
  <dcterms:modified xsi:type="dcterms:W3CDTF">2025-02-08T11:53:00Z</dcterms:modified>
</cp:coreProperties>
</file>