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6B55" w14:textId="034F87C0" w:rsidR="00CC0C04" w:rsidRDefault="00CC0C04" w:rsidP="00CC0C04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 w:rsidRPr="00CC0C04">
        <w:rPr>
          <w:rFonts w:ascii="Sakkal Majalla" w:hAnsi="Sakkal Majalla" w:cs="Sakkal Majalla"/>
          <w:sz w:val="36"/>
          <w:szCs w:val="36"/>
        </w:rPr>
        <w:t> </w:t>
      </w:r>
      <w:r w:rsidRPr="00CC0C04">
        <w:rPr>
          <w:rFonts w:ascii="Nirmala UI" w:hAnsi="Nirmala UI" w:cs="Nirmala UI" w:hint="cs"/>
          <w:sz w:val="36"/>
          <w:szCs w:val="36"/>
          <w:cs/>
          <w:lang w:bidi="bn-BD"/>
        </w:rPr>
        <w:t>প্রশ্ন</w:t>
      </w:r>
      <w:r w:rsidRPr="00CC0C04">
        <w:rPr>
          <w:rFonts w:ascii="Sakkal Majalla" w:hAnsi="Sakkal Majalla" w:cs="Sakkal Majalla"/>
          <w:sz w:val="36"/>
          <w:szCs w:val="36"/>
          <w:cs/>
          <w:lang w:bidi="bn-BD"/>
        </w:rPr>
        <w:t xml:space="preserve">: </w:t>
      </w:r>
      <w:r w:rsidRPr="00CC0C04">
        <w:rPr>
          <w:rFonts w:ascii="Nirmala UI" w:hAnsi="Nirmala UI" w:cs="Nirmala UI" w:hint="cs"/>
          <w:sz w:val="36"/>
          <w:szCs w:val="36"/>
          <w:cs/>
          <w:lang w:bidi="bn-BD"/>
        </w:rPr>
        <w:t>ইবাদতে</w:t>
      </w:r>
      <w:r w:rsidRPr="00CC0C04">
        <w:rPr>
          <w:rFonts w:ascii="Sakkal Majalla" w:hAnsi="Sakkal Majalla" w:cs="Sakkal Majalla"/>
          <w:sz w:val="36"/>
          <w:szCs w:val="36"/>
          <w:cs/>
          <w:lang w:bidi="bn-BD"/>
        </w:rPr>
        <w:t xml:space="preserve"> </w:t>
      </w:r>
      <w:r w:rsidRPr="00CC0C04">
        <w:rPr>
          <w:rFonts w:ascii="Nirmala UI" w:hAnsi="Nirmala UI" w:cs="Nirmala UI" w:hint="cs"/>
          <w:sz w:val="36"/>
          <w:szCs w:val="36"/>
          <w:cs/>
          <w:lang w:bidi="bn-BD"/>
        </w:rPr>
        <w:t>ইহসান</w:t>
      </w:r>
      <w:r w:rsidRPr="00CC0C04">
        <w:rPr>
          <w:rFonts w:ascii="Sakkal Majalla" w:hAnsi="Sakkal Majalla" w:cs="Sakkal Majalla"/>
          <w:sz w:val="36"/>
          <w:szCs w:val="36"/>
          <w:cs/>
          <w:lang w:bidi="bn-BD"/>
        </w:rPr>
        <w:t xml:space="preserve"> </w:t>
      </w:r>
      <w:r w:rsidRPr="00CC0C04">
        <w:rPr>
          <w:rFonts w:ascii="Nirmala UI" w:hAnsi="Nirmala UI" w:cs="Nirmala UI" w:hint="cs"/>
          <w:sz w:val="36"/>
          <w:szCs w:val="36"/>
          <w:cs/>
          <w:lang w:bidi="bn-BD"/>
        </w:rPr>
        <w:t>কি</w:t>
      </w:r>
      <w:r w:rsidRPr="00CC0C04">
        <w:rPr>
          <w:rFonts w:ascii="Sakkal Majalla" w:hAnsi="Sakkal Majalla" w:cs="Sakkal Majalla"/>
          <w:sz w:val="36"/>
          <w:szCs w:val="36"/>
        </w:rPr>
        <w:t>?</w:t>
      </w:r>
    </w:p>
    <w:p w14:paraId="3CBD9688" w14:textId="4513253D" w:rsidR="00362846" w:rsidRPr="00072065" w:rsidRDefault="00362846" w:rsidP="00CC0C04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العقيدة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سؤال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وجواب</w:t>
      </w:r>
      <w:r w:rsidR="00D46F22" w:rsidRPr="00072065">
        <w:rPr>
          <w:rFonts w:ascii="SolaimanLipi" w:hAnsi="SolaimanLipi" w:cs="SolaimanLipi"/>
          <w:sz w:val="36"/>
          <w:szCs w:val="36"/>
        </w:rPr>
        <w:t xml:space="preserve"> - </w:t>
      </w:r>
      <w:r w:rsidR="00D46F22" w:rsidRPr="00072065">
        <w:rPr>
          <w:rFonts w:ascii="Sakkal Majalla" w:hAnsi="Sakkal Majalla" w:cs="Sakkal Majalla" w:hint="cs"/>
          <w:sz w:val="36"/>
          <w:szCs w:val="36"/>
          <w:rtl/>
        </w:rPr>
        <w:t>ما</w:t>
      </w:r>
      <w:r w:rsidR="00D46F22"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D46F22" w:rsidRPr="00072065">
        <w:rPr>
          <w:rFonts w:ascii="Sakkal Majalla" w:hAnsi="Sakkal Majalla" w:cs="Sakkal Majalla" w:hint="cs"/>
          <w:sz w:val="36"/>
          <w:szCs w:val="36"/>
          <w:rtl/>
        </w:rPr>
        <w:t>هو</w:t>
      </w:r>
      <w:r w:rsidR="00D46F22"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D46F22" w:rsidRPr="00072065">
        <w:rPr>
          <w:rFonts w:ascii="Sakkal Majalla" w:hAnsi="Sakkal Majalla" w:cs="Sakkal Majalla" w:hint="cs"/>
          <w:sz w:val="36"/>
          <w:szCs w:val="36"/>
          <w:rtl/>
        </w:rPr>
        <w:t>الإحسان</w:t>
      </w:r>
      <w:r w:rsidR="00D46F22"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D46F22" w:rsidRPr="00072065">
        <w:rPr>
          <w:rFonts w:ascii="Sakkal Majalla" w:hAnsi="Sakkal Majalla" w:cs="Sakkal Majalla" w:hint="cs"/>
          <w:sz w:val="36"/>
          <w:szCs w:val="36"/>
          <w:rtl/>
        </w:rPr>
        <w:t>في</w:t>
      </w:r>
      <w:r w:rsidR="00D46F22"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proofErr w:type="gramStart"/>
      <w:r w:rsidR="00D46F22" w:rsidRPr="00072065">
        <w:rPr>
          <w:rFonts w:ascii="Sakkal Majalla" w:hAnsi="Sakkal Majalla" w:cs="Sakkal Majalla" w:hint="cs"/>
          <w:sz w:val="36"/>
          <w:szCs w:val="36"/>
          <w:rtl/>
        </w:rPr>
        <w:t>العبادة</w:t>
      </w:r>
      <w:r w:rsidR="00D46F22"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D46F22" w:rsidRPr="00072065">
        <w:rPr>
          <w:rFonts w:ascii="Sakkal Majalla" w:hAnsi="Sakkal Majalla" w:cs="Sakkal Majalla" w:hint="cs"/>
          <w:sz w:val="36"/>
          <w:szCs w:val="36"/>
          <w:rtl/>
        </w:rPr>
        <w:t>؟</w:t>
      </w:r>
      <w:proofErr w:type="gramEnd"/>
    </w:p>
    <w:p w14:paraId="5044A89C" w14:textId="77777777" w:rsidR="00362846" w:rsidRPr="00072065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مراقبة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وحده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يرانا</w:t>
      </w:r>
    </w:p>
    <w:p w14:paraId="75055444" w14:textId="77777777" w:rsidR="00D46F22" w:rsidRPr="00072065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الدليل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القرآن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الكريم</w:t>
      </w:r>
    </w:p>
    <w:p w14:paraId="687EAE9C" w14:textId="77777777" w:rsidR="00362846" w:rsidRPr="00072065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قال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تعالى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D46F22" w:rsidRPr="00072065">
        <w:rPr>
          <w:rFonts w:ascii="SolaimanLipi" w:hAnsi="SolaimanLipi" w:cs="SolaimanLipi"/>
          <w:sz w:val="36"/>
          <w:szCs w:val="36"/>
          <w:rtl/>
        </w:rPr>
        <w:t>:</w:t>
      </w:r>
    </w:p>
    <w:p w14:paraId="5EFD84E4" w14:textId="77777777" w:rsidR="00362846" w:rsidRPr="00072065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إن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كان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عليكم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رقيبا</w:t>
      </w:r>
    </w:p>
    <w:p w14:paraId="3EE00016" w14:textId="77777777" w:rsidR="00362846" w:rsidRPr="00072065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olaimanLipi" w:hAnsi="SolaimanLipi" w:cs="SolaimanLipi"/>
          <w:sz w:val="36"/>
          <w:szCs w:val="36"/>
          <w:rtl/>
        </w:rPr>
        <w:t>[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النساء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: 1]</w:t>
      </w:r>
    </w:p>
    <w:p w14:paraId="32701CFE" w14:textId="77777777" w:rsidR="00362846" w:rsidRPr="00072065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وقال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أيضا</w:t>
      </w:r>
      <w:r w:rsidR="00D46F22" w:rsidRPr="00072065">
        <w:rPr>
          <w:rFonts w:ascii="SolaimanLipi" w:hAnsi="SolaimanLipi" w:cs="SolaimanLipi"/>
          <w:sz w:val="36"/>
          <w:szCs w:val="36"/>
          <w:rtl/>
        </w:rPr>
        <w:t xml:space="preserve"> :</w:t>
      </w:r>
    </w:p>
    <w:p w14:paraId="1214FD50" w14:textId="77777777" w:rsidR="00362846" w:rsidRPr="00072065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الذي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يراك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حين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تقوم</w:t>
      </w:r>
    </w:p>
    <w:p w14:paraId="4A46B303" w14:textId="77777777" w:rsidR="00362846" w:rsidRPr="00072065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olaimanLipi" w:hAnsi="SolaimanLipi" w:cs="SolaimanLipi"/>
          <w:sz w:val="36"/>
          <w:szCs w:val="36"/>
          <w:rtl/>
        </w:rPr>
        <w:t>[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الشعراء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: 218] </w:t>
      </w:r>
    </w:p>
    <w:p w14:paraId="154E68D6" w14:textId="77777777" w:rsidR="00D46F22" w:rsidRPr="00072065" w:rsidRDefault="00D46F22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الدليل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من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السنة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النبوية</w:t>
      </w:r>
    </w:p>
    <w:p w14:paraId="7C189F0C" w14:textId="77777777" w:rsidR="00362846" w:rsidRPr="00072065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قال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رسول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صلى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عليه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وسلم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="00D46F22" w:rsidRPr="00072065">
        <w:rPr>
          <w:rFonts w:ascii="SolaimanLipi" w:hAnsi="SolaimanLipi" w:cs="SolaimanLipi"/>
          <w:sz w:val="36"/>
          <w:szCs w:val="36"/>
          <w:rtl/>
        </w:rPr>
        <w:t>:</w:t>
      </w:r>
    </w:p>
    <w:p w14:paraId="579A903C" w14:textId="77777777" w:rsidR="00362846" w:rsidRPr="00072065" w:rsidRDefault="00362846" w:rsidP="00362846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الإحسان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: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أن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تعبد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الله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كأنك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تراه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فإن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لم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تكن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تراه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فإنه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يراك</w:t>
      </w:r>
    </w:p>
    <w:p w14:paraId="5F9C37D2" w14:textId="77777777" w:rsidR="009D7DE3" w:rsidRPr="00072065" w:rsidRDefault="00362846" w:rsidP="00D46F22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متفق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عليه</w:t>
      </w:r>
    </w:p>
    <w:p w14:paraId="07164DF5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প্রশ্নোত্তরে আকীদাহ:</w:t>
      </w:r>
      <w:r w:rsidRPr="00072065">
        <w:rPr>
          <w:rFonts w:ascii="Cambria" w:eastAsia="Times New Roman" w:hAnsi="Cambria" w:cs="Cambria"/>
          <w:color w:val="000000"/>
          <w:sz w:val="40"/>
          <w:szCs w:val="40"/>
          <w:lang w:bidi="bn-BD"/>
        </w:rPr>
        <w:t> </w:t>
      </w:r>
    </w:p>
    <w:p w14:paraId="7DB95B3C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Cambria" w:eastAsia="Times New Roman" w:hAnsi="Cambria" w:cs="Cambria"/>
          <w:color w:val="000000"/>
          <w:sz w:val="40"/>
          <w:szCs w:val="40"/>
          <w:lang w:bidi="bn-BD"/>
        </w:rPr>
        <w:t> 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প্রশ্ন: ইবাদতে ইহসান কি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?</w:t>
      </w:r>
    </w:p>
    <w:p w14:paraId="4AEE0595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উত্তর: ইবাদতে ইহসান হলো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 xml:space="preserve">, 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আমাদের প্রতি শুধু মাত্র মহান আল্লাহর সার্বক্ষনিক পর্যবেক্ষণ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 xml:space="preserve">; 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যিনি আমাদের দেখেন।</w:t>
      </w:r>
    </w:p>
    <w:p w14:paraId="2858F77A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14:paraId="781ACEB2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পবিত্র কুরআন থেকে প্রমাণ</w:t>
      </w:r>
    </w:p>
    <w:p w14:paraId="37787887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মহান আল্লাহ বলেছেন:</w:t>
      </w:r>
    </w:p>
    <w:p w14:paraId="23B4A23F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আল্লাহ তোমাদের উপর নজরদারি করেছেন</w:t>
      </w:r>
    </w:p>
    <w:p w14:paraId="63C0FE23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[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 xml:space="preserve">সূরা নিসা: 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1]</w:t>
      </w:r>
    </w:p>
    <w:p w14:paraId="7DE267D7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lastRenderedPageBreak/>
        <w:t>তিনি আরো বলেন:</w:t>
      </w:r>
    </w:p>
    <w:p w14:paraId="71B6AF38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যিনি তোমাকে দেখেন-যখন তুমি উঠ।</w:t>
      </w:r>
    </w:p>
    <w:p w14:paraId="086CEAF6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[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আল-শু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'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 xml:space="preserve">আরা: 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218]</w:t>
      </w:r>
      <w:r w:rsidRPr="00072065">
        <w:rPr>
          <w:rFonts w:ascii="Cambria" w:eastAsia="Times New Roman" w:hAnsi="Cambria" w:cs="Cambria"/>
          <w:color w:val="000000"/>
          <w:sz w:val="40"/>
          <w:szCs w:val="40"/>
          <w:lang w:bidi="bn-BD"/>
        </w:rPr>
        <w:t> </w:t>
      </w:r>
    </w:p>
    <w:p w14:paraId="557E9D55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</w:p>
    <w:p w14:paraId="7566A808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সুন্নাহ থেকে প্রমাণ:</w:t>
      </w:r>
    </w:p>
    <w:p w14:paraId="7E493928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রসূলুল্লাহ সাল্লাল্লাহু আলাইহি ওয়াসাল্লাম বলেছেন:</w:t>
      </w:r>
    </w:p>
    <w:p w14:paraId="5A22B648" w14:textId="77777777" w:rsidR="00072065" w:rsidRPr="00072065" w:rsidRDefault="00072065" w:rsidP="00072065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</w:rPr>
      </w:pPr>
      <w:r w:rsidRPr="00072065">
        <w:rPr>
          <w:rFonts w:ascii="Sakkal Majalla" w:hAnsi="Sakkal Majalla" w:cs="Sakkal Majalla" w:hint="cs"/>
          <w:sz w:val="36"/>
          <w:szCs w:val="36"/>
          <w:rtl/>
        </w:rPr>
        <w:t>أنْ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تَعْبُدَ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اللَّهَ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كَأنَّكَ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تَرَاهُ،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فإنْ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لَمْ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تَكُنْ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تَرَاهُ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فإنَّه</w:t>
      </w:r>
      <w:r w:rsidRPr="00072065">
        <w:rPr>
          <w:rFonts w:ascii="SolaimanLipi" w:hAnsi="SolaimanLipi" w:cs="SolaimanLipi"/>
          <w:sz w:val="36"/>
          <w:szCs w:val="36"/>
          <w:rtl/>
        </w:rPr>
        <w:t xml:space="preserve"> </w:t>
      </w:r>
      <w:r w:rsidRPr="00072065">
        <w:rPr>
          <w:rFonts w:ascii="Sakkal Majalla" w:hAnsi="Sakkal Majalla" w:cs="Sakkal Majalla" w:hint="cs"/>
          <w:sz w:val="36"/>
          <w:szCs w:val="36"/>
          <w:rtl/>
        </w:rPr>
        <w:t>يَرَاكَ،</w:t>
      </w:r>
    </w:p>
    <w:p w14:paraId="00B7C0A7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rtl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ইহসান হলো: তুমি এমনভাবে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 xml:space="preserve"> </w:t>
      </w:r>
      <w:proofErr w:type="spellStart"/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আল্লাহর</w:t>
      </w:r>
      <w:proofErr w:type="spellEnd"/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 xml:space="preserve"> ইবাদত কর যেন তুমি তাঁকে দেখছ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 xml:space="preserve">, 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আর তুমি যদি তা মনে ক</w:t>
      </w:r>
      <w:r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রতে না পরো তবে দৃঢ় ভাবে বিশ্বাস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 xml:space="preserve"> করো</w:t>
      </w:r>
      <w:r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 xml:space="preserve"> </w:t>
      </w:r>
      <w:proofErr w:type="spellStart"/>
      <w:r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যে</w:t>
      </w:r>
      <w:proofErr w:type="spellEnd"/>
      <w:r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,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 xml:space="preserve"> তিনি তোমাকে অবশ্যই দেখছেন।</w:t>
      </w:r>
    </w:p>
    <w:p w14:paraId="246667A3" w14:textId="77777777" w:rsidR="00072065" w:rsidRPr="00072065" w:rsidRDefault="00072065" w:rsidP="00072065">
      <w:pPr>
        <w:spacing w:after="0" w:line="240" w:lineRule="auto"/>
        <w:rPr>
          <w:rFonts w:ascii="SolaimanLipi" w:eastAsia="Times New Roman" w:hAnsi="SolaimanLipi" w:cs="SolaimanLipi"/>
          <w:sz w:val="24"/>
          <w:szCs w:val="24"/>
          <w:lang w:bidi="bn-BD"/>
        </w:rPr>
      </w:pPr>
      <w:r w:rsidRPr="00072065">
        <w:rPr>
          <w:rFonts w:ascii="SolaimanLipi" w:eastAsia="Times New Roman" w:hAnsi="SolaimanLipi" w:cs="SolaimanLipi"/>
          <w:color w:val="000000"/>
          <w:sz w:val="40"/>
          <w:szCs w:val="40"/>
          <w:lang w:bidi="bn-BD"/>
        </w:rPr>
        <w:t>(</w:t>
      </w:r>
      <w:r w:rsidRPr="00072065">
        <w:rPr>
          <w:rFonts w:ascii="SolaimanLipi" w:eastAsia="Times New Roman" w:hAnsi="SolaimanLipi" w:cs="SolaimanLipi"/>
          <w:color w:val="000000"/>
          <w:sz w:val="40"/>
          <w:szCs w:val="40"/>
          <w:cs/>
          <w:lang w:bidi="bn-BD"/>
        </w:rPr>
        <w:t>মুত্তাফাকুন আলাইহ)</w:t>
      </w:r>
    </w:p>
    <w:p w14:paraId="07A2AF10" w14:textId="77777777" w:rsidR="00252D0A" w:rsidRPr="00072065" w:rsidRDefault="00252D0A" w:rsidP="00252D0A">
      <w:pPr>
        <w:autoSpaceDE w:val="0"/>
        <w:autoSpaceDN w:val="0"/>
        <w:bidi/>
        <w:adjustRightInd w:val="0"/>
        <w:spacing w:after="0" w:line="240" w:lineRule="auto"/>
        <w:rPr>
          <w:rFonts w:ascii="SolaimanLipi" w:hAnsi="SolaimanLipi" w:cs="SolaimanLipi"/>
          <w:sz w:val="36"/>
          <w:szCs w:val="36"/>
          <w:rtl/>
        </w:rPr>
      </w:pPr>
    </w:p>
    <w:sectPr w:rsidR="00252D0A" w:rsidRPr="00072065" w:rsidSect="005E25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olaimanLipi">
    <w:altName w:val="Shonar Bangla"/>
    <w:charset w:val="00"/>
    <w:family w:val="auto"/>
    <w:pitch w:val="variable"/>
    <w:sig w:usb0="8001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BFD"/>
    <w:rsid w:val="00072065"/>
    <w:rsid w:val="000E15BB"/>
    <w:rsid w:val="00157E39"/>
    <w:rsid w:val="00252D0A"/>
    <w:rsid w:val="00296CB9"/>
    <w:rsid w:val="00362846"/>
    <w:rsid w:val="00450BFD"/>
    <w:rsid w:val="00752EBE"/>
    <w:rsid w:val="007A451B"/>
    <w:rsid w:val="009D7DE3"/>
    <w:rsid w:val="00CC0C04"/>
    <w:rsid w:val="00D261EC"/>
    <w:rsid w:val="00D46F22"/>
    <w:rsid w:val="00F3461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B9BFB"/>
  <w15:docId w15:val="{554ECEDF-CD35-4A5D-B907-BE39ACC5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F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52E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2E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52EBE"/>
  </w:style>
  <w:style w:type="character" w:customStyle="1" w:styleId="search-keys">
    <w:name w:val="search-keys"/>
    <w:basedOn w:val="DefaultParagraphFont"/>
    <w:rsid w:val="00752EBE"/>
  </w:style>
  <w:style w:type="paragraph" w:styleId="NormalWeb">
    <w:name w:val="Normal (Web)"/>
    <w:basedOn w:val="Normal"/>
    <w:uiPriority w:val="99"/>
    <w:semiHidden/>
    <w:unhideWhenUsed/>
    <w:rsid w:val="00072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2014-09-01T23:53:00Z</dcterms:created>
  <dcterms:modified xsi:type="dcterms:W3CDTF">2025-01-09T12:32:00Z</dcterms:modified>
</cp:coreProperties>
</file>