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E4830D" w14:textId="6869F706" w:rsidR="00C831D6" w:rsidRDefault="00C831D6" w:rsidP="00C831D6">
      <w:pPr>
        <w:autoSpaceDE w:val="0"/>
        <w:autoSpaceDN w:val="0"/>
        <w:bidi/>
        <w:adjustRightInd w:val="0"/>
        <w:spacing w:after="0" w:line="240" w:lineRule="auto"/>
        <w:rPr>
          <w:rFonts w:ascii="Traditional Arabic" w:hAnsi="Traditional Arabic" w:cs="Traditional Arabic" w:hint="cs"/>
          <w:kern w:val="0"/>
          <w:sz w:val="36"/>
          <w:szCs w:val="36"/>
          <w:rtl/>
        </w:rPr>
      </w:pPr>
      <w:r>
        <w:rPr>
          <w:rFonts w:ascii="Traditional Arabic" w:hAnsi="Traditional Arabic" w:cs="Traditional Arabic"/>
          <w:kern w:val="0"/>
          <w:sz w:val="36"/>
          <w:szCs w:val="36"/>
          <w:rtl/>
        </w:rPr>
        <w:t>هو الذي خلقكم من تراب ثم من نطفة</w:t>
      </w:r>
    </w:p>
    <w:p w14:paraId="2284648A" w14:textId="77777777" w:rsidR="00C831D6" w:rsidRDefault="00C831D6" w:rsidP="00C831D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4C11BB4D" w14:textId="77777777" w:rsidR="00C831D6" w:rsidRDefault="00C831D6" w:rsidP="00C831D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هو الذي خلقكم من تراب ثم من نطفة ثم من علقة ثم يخرجكم طفلا ثم لتبلغوا أشدكم ثم لتكونوا شيوخا ومنكم من يتوفى من قبل ولتبلغوا أجلا مسمى ولعلكم تعقلون </w:t>
      </w:r>
    </w:p>
    <w:p w14:paraId="5F4B6983" w14:textId="77777777" w:rsidR="00C831D6" w:rsidRDefault="00C831D6" w:rsidP="00C831D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[غافر : 67]</w:t>
      </w:r>
    </w:p>
    <w:p w14:paraId="6B1BC00C" w14:textId="77777777" w:rsidR="00C831D6" w:rsidRDefault="00C831D6" w:rsidP="00C831D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22A3770F" w14:textId="77777777" w:rsidR="00C831D6" w:rsidRDefault="00C831D6" w:rsidP="00C831D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هو الله الذي خلق أباكم آدم من تراب, ثم أوجدكم من المني بقدرته, وبعد ذلك تنتقلون إلى طور الدم الغليظ الأحمر, ثم تجري عليكم أطوار متعددة في الأرحام, إلى أن تولدوا أطفالا صغارا, ثم تقوى بنيتكم إلى أن تصيروا شيوخا, ومنكم من يموت قبل ذلك, ولتبلغوا بهذه الأطوار المقدرة أجلا مسمى تنتهي عنده أعماركم, ولعلكم تعقلون حجج الله عليكم بذلك, وتتدبرون آياته, فتعرفون أنه لا إله غيره يفعل ذلك, وأنه الذي لا تنبغي العبادة إلا له.</w:t>
      </w:r>
    </w:p>
    <w:p w14:paraId="0DD414C5" w14:textId="3151905F" w:rsidR="008D1832" w:rsidRPr="00C831D6" w:rsidRDefault="00C831D6" w:rsidP="00C831D6">
      <w:pPr>
        <w:autoSpaceDE w:val="0"/>
        <w:autoSpaceDN w:val="0"/>
        <w:bidi/>
        <w:adjustRightInd w:val="0"/>
        <w:spacing w:after="0" w:line="240" w:lineRule="auto"/>
        <w:rPr>
          <w:rFonts w:ascii="Traditional Arabic" w:hAnsi="Traditional Arabic" w:cs="Traditional Arabic" w:hint="cs"/>
          <w:kern w:val="0"/>
          <w:sz w:val="36"/>
          <w:szCs w:val="36"/>
        </w:rPr>
      </w:pPr>
      <w:r>
        <w:rPr>
          <w:rFonts w:ascii="Traditional Arabic" w:hAnsi="Traditional Arabic" w:cs="Traditional Arabic"/>
          <w:kern w:val="0"/>
          <w:sz w:val="36"/>
          <w:szCs w:val="36"/>
          <w:rtl/>
        </w:rPr>
        <w:t>التفسير الميسر</w:t>
      </w:r>
    </w:p>
    <w:sectPr w:rsidR="008D1832" w:rsidRPr="00C8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39"/>
    <w:rsid w:val="00532EC2"/>
    <w:rsid w:val="00720F3E"/>
    <w:rsid w:val="008D1832"/>
    <w:rsid w:val="00C831D6"/>
    <w:rsid w:val="00E43E21"/>
    <w:rsid w:val="00F34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8037"/>
  <w15:chartTrackingRefBased/>
  <w15:docId w15:val="{D10D872C-E41D-4A7C-99FE-39E7FE1E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2024-05-23T12:10:00Z</dcterms:created>
  <dcterms:modified xsi:type="dcterms:W3CDTF">2024-07-17T10:59:00Z</dcterms:modified>
</cp:coreProperties>
</file>