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01EA90" w14:textId="419043A5" w:rsidR="00100776" w:rsidRDefault="00100776" w:rsidP="0010077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السنة أن تمطروا وتمطروا ولا تنبت الأرض شيئا</w:t>
      </w:r>
      <w:r>
        <w:rPr>
          <w:rFonts w:ascii="Traditional Arabic" w:hAnsi="Traditional Arabic" w:cs="Traditional Arabic"/>
          <w:sz w:val="36"/>
          <w:szCs w:val="36"/>
          <w:rtl/>
        </w:rPr>
        <w:t xml:space="preserve"> </w:t>
      </w:r>
    </w:p>
    <w:p w14:paraId="21B9FFE3" w14:textId="321C414D" w:rsidR="00100776" w:rsidRDefault="00100776" w:rsidP="0010077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779A777C" w14:textId="77777777" w:rsidR="00100776" w:rsidRDefault="00100776" w:rsidP="0010077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ليست السنة بأن لا تمطروا، ولكن السنة أن تمطروا وتمطروا، ولا تنبت الأرض شيئا.</w:t>
      </w:r>
    </w:p>
    <w:p w14:paraId="7BE6CFF2" w14:textId="77777777" w:rsidR="00100776" w:rsidRDefault="00100776" w:rsidP="0010077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مسلم</w:t>
      </w:r>
    </w:p>
    <w:p w14:paraId="133372D3" w14:textId="249D6FB8" w:rsidR="0070630D" w:rsidRPr="00100776" w:rsidRDefault="00100776" w:rsidP="00100776">
      <w:pPr>
        <w:autoSpaceDE w:val="0"/>
        <w:autoSpaceDN w:val="0"/>
        <w:bidi/>
        <w:adjustRightInd w:val="0"/>
        <w:spacing w:after="0" w:line="240" w:lineRule="auto"/>
        <w:rPr>
          <w:rFonts w:ascii="Traditional Arabic" w:hAnsi="Traditional Arabic" w:cs="Traditional Arabic"/>
          <w:sz w:val="36"/>
          <w:szCs w:val="36"/>
          <w:rtl/>
        </w:rPr>
      </w:pPr>
      <w:proofErr w:type="gramStart"/>
      <w:r>
        <w:rPr>
          <w:rFonts w:ascii="Traditional Arabic" w:hAnsi="Traditional Arabic" w:cs="Traditional Arabic"/>
          <w:sz w:val="36"/>
          <w:szCs w:val="36"/>
          <w:rtl/>
        </w:rPr>
        <w:t>أي :</w:t>
      </w:r>
      <w:proofErr w:type="gramEnd"/>
      <w:r>
        <w:rPr>
          <w:rFonts w:ascii="Traditional Arabic" w:hAnsi="Traditional Arabic" w:cs="Traditional Arabic"/>
          <w:sz w:val="36"/>
          <w:szCs w:val="36"/>
          <w:rtl/>
        </w:rPr>
        <w:t xml:space="preserve"> ليست السنة وهي القحط والجدب . ألا ينزل المطر، ولكن السنة أن تمطروا وتمطروا، يعني: المرة بعد الأخرى مطرا كثيرا، ولا تنبت الأرض شيئا؛ لإمساكه تعالى لها من الإنبات، فرب مطر لا ينبت منه شيء، فالقحط الشديد ليس بألا يمطر، بل بأن يمطر ولا ينبت؛ وذلك لأن حصول الشدة بعد توقع الرخاء وظهور أسبابه أفظع مما إذا كان اليأس حاصلا من أول </w:t>
      </w:r>
      <w:proofErr w:type="gramStart"/>
      <w:r>
        <w:rPr>
          <w:rFonts w:ascii="Traditional Arabic" w:hAnsi="Traditional Arabic" w:cs="Traditional Arabic"/>
          <w:sz w:val="36"/>
          <w:szCs w:val="36"/>
          <w:rtl/>
        </w:rPr>
        <w:t>الأمر .</w:t>
      </w:r>
      <w:proofErr w:type="gramEnd"/>
    </w:p>
    <w:sectPr w:rsidR="0070630D" w:rsidRPr="00100776" w:rsidSect="009137B9">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2D2517"/>
    <w:rsid w:val="00100776"/>
    <w:rsid w:val="002D2517"/>
    <w:rsid w:val="0070630D"/>
    <w:rsid w:val="00C33ED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CB11B"/>
  <w15:chartTrackingRefBased/>
  <w15:docId w15:val="{5BD35619-C9CC-4782-B288-BBEE84386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70630D"/>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70630D"/>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3824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75</Words>
  <Characters>428</Characters>
  <Application>Microsoft Office Word</Application>
  <DocSecurity>0</DocSecurity>
  <Lines>3</Lines>
  <Paragraphs>1</Paragraphs>
  <ScaleCrop>false</ScaleCrop>
  <Company/>
  <LinksUpToDate>false</LinksUpToDate>
  <CharactersWithSpaces>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 Design</dc:creator>
  <cp:keywords/>
  <dc:description/>
  <cp:lastModifiedBy>albetaqa</cp:lastModifiedBy>
  <cp:revision>4</cp:revision>
  <dcterms:created xsi:type="dcterms:W3CDTF">2020-04-14T04:33:00Z</dcterms:created>
  <dcterms:modified xsi:type="dcterms:W3CDTF">2020-04-17T10:56:00Z</dcterms:modified>
</cp:coreProperties>
</file>