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FD" w:rsidRDefault="00FF31FD" w:rsidP="00EB0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أيها الرسل كلوا من الطيبات</w:t>
      </w:r>
    </w:p>
    <w:p w:rsidR="00EB0CA8" w:rsidRDefault="00EB0CA8" w:rsidP="00FF3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B0CA8" w:rsidRDefault="00EB0CA8" w:rsidP="00EB0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الرسل كلوا من الطيبات وا</w:t>
      </w:r>
      <w:r w:rsidR="00FF31FD">
        <w:rPr>
          <w:rFonts w:ascii="Traditional Arabic" w:hAnsi="Traditional Arabic" w:cs="Traditional Arabic"/>
          <w:sz w:val="36"/>
          <w:szCs w:val="36"/>
          <w:rtl/>
        </w:rPr>
        <w:t>عملوا صالحا إني بما تعملون عليم</w:t>
      </w:r>
    </w:p>
    <w:p w:rsidR="00EB0CA8" w:rsidRDefault="00EB0CA8" w:rsidP="00EB0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51 )</w:t>
      </w:r>
    </w:p>
    <w:p w:rsidR="00EB0CA8" w:rsidRDefault="00EB0CA8" w:rsidP="00EB0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B0CA8" w:rsidRDefault="00EB0CA8" w:rsidP="00EB0C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الرسل كلوا من طيب الرزق الحلال، واعملوا الأعمال الصالحة, إني بما تعملون عليم, لا يخفى علي شيء من أعمالكم. والخطاب في الآية عام للرسل- عليهم السلام- وأتباعهم، وفي الآية دليل على أن أكل الحلال عون على العمل الصالح، وأن عاقبة الحرام وخيمة, ومنها رد الدعاء.</w:t>
      </w:r>
    </w:p>
    <w:p w:rsidR="00A65C24" w:rsidRPr="00FF31FD" w:rsidRDefault="00EB0CA8" w:rsidP="00FF3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FF31FD" w:rsidSect="009733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C6E8E"/>
    <w:rsid w:val="002D7132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B0CA8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879F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2018-07-05T10:43:00Z</dcterms:created>
  <dcterms:modified xsi:type="dcterms:W3CDTF">2018-07-12T20:41:00Z</dcterms:modified>
</cp:coreProperties>
</file>