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3C" w:rsidRDefault="009B403C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وقرن في بيوتكن</w:t>
      </w:r>
    </w:p>
    <w:p w:rsidR="00313334" w:rsidRDefault="00313334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9B403C" w:rsidRDefault="00313334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وقرن في بيوتكن ول</w:t>
      </w:r>
      <w:r w:rsidR="009B403C">
        <w:rPr>
          <w:rFonts w:ascii="Traditional Arabic" w:eastAsia="Times New Roman" w:hAnsi="Traditional Arabic" w:cs="Traditional Arabic"/>
          <w:sz w:val="36"/>
          <w:szCs w:val="36"/>
          <w:rtl/>
        </w:rPr>
        <w:t>ا تبرجن تبرج الجاهلية الأولى "</w:t>
      </w:r>
    </w:p>
    <w:p w:rsidR="00313334" w:rsidRDefault="00313334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سورة الأحزاب / 33</w:t>
      </w:r>
    </w:p>
    <w:p w:rsidR="00313334" w:rsidRDefault="009B403C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313334" w:rsidRDefault="00313334" w:rsidP="003133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والزمن بيوتكن, ولا تخرجن منها إلا لحاجة, ولا تظهرن محاسنكن, كما كان يفعل نساء الجاهلية الأولى في الأزمنة السابقة على الإسلام, وهو خطاب للنساء المؤمنات في كل عصر.</w:t>
      </w:r>
    </w:p>
    <w:p w:rsidR="007B5C81" w:rsidRPr="009B403C" w:rsidRDefault="00313334" w:rsidP="009B403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B5C81" w:rsidRPr="009B403C" w:rsidSect="003133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C81"/>
    <w:rsid w:val="000168D7"/>
    <w:rsid w:val="00166939"/>
    <w:rsid w:val="00202792"/>
    <w:rsid w:val="00313334"/>
    <w:rsid w:val="00436406"/>
    <w:rsid w:val="004F3341"/>
    <w:rsid w:val="006B67C6"/>
    <w:rsid w:val="007B5C81"/>
    <w:rsid w:val="009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B998"/>
  <w15:docId w15:val="{8FC09029-8F8F-461C-B289-70B2A307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2014-09-01T23:14:00Z</dcterms:created>
  <dcterms:modified xsi:type="dcterms:W3CDTF">2017-01-29T07:02:00Z</dcterms:modified>
</cp:coreProperties>
</file>