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39" w:rsidRDefault="00B74D39" w:rsidP="00965F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965FB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65FB4" w:rsidRPr="00965F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5FB4">
        <w:rPr>
          <w:rFonts w:ascii="Traditional Arabic" w:hAnsi="Traditional Arabic" w:cs="Traditional Arabic"/>
          <w:sz w:val="36"/>
          <w:szCs w:val="36"/>
          <w:rtl/>
        </w:rPr>
        <w:t>سوء الظن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سوء الظن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65FB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اجتنبو</w:t>
      </w:r>
      <w:r w:rsidR="00965FB4">
        <w:rPr>
          <w:rFonts w:ascii="Traditional Arabic" w:hAnsi="Traditional Arabic" w:cs="Traditional Arabic"/>
          <w:sz w:val="36"/>
          <w:szCs w:val="36"/>
          <w:rtl/>
        </w:rPr>
        <w:t>ا كثيرا من الظن إن بعض الظن إثم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12 )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965FB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74D39" w:rsidRDefault="00B74D39" w:rsidP="00B74D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والظن ، فإن الظن أكذب الحديث</w:t>
      </w:r>
    </w:p>
    <w:p w:rsidR="006958C8" w:rsidRPr="00965FB4" w:rsidRDefault="00B74D39" w:rsidP="00965F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58C8" w:rsidRPr="00965FB4" w:rsidSect="00BA7D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043B5"/>
    <w:rsid w:val="009150C0"/>
    <w:rsid w:val="00965FB4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74D39"/>
    <w:rsid w:val="00B959E2"/>
    <w:rsid w:val="00BE18D3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3792A"/>
  <w15:docId w15:val="{CA002DE5-58A8-4E62-9F58-8E3CDD8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43B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043B5"/>
  </w:style>
  <w:style w:type="character" w:customStyle="1" w:styleId="Heading5Char">
    <w:name w:val="Heading 5 Char"/>
    <w:basedOn w:val="DefaultParagraphFont"/>
    <w:link w:val="Heading5"/>
    <w:uiPriority w:val="9"/>
    <w:rsid w:val="009043B5"/>
    <w:rPr>
      <w:b/>
      <w:bCs/>
    </w:rPr>
  </w:style>
  <w:style w:type="character" w:customStyle="1" w:styleId="edit-title">
    <w:name w:val="edit-title"/>
    <w:basedOn w:val="DefaultParagraphFont"/>
    <w:rsid w:val="009043B5"/>
  </w:style>
  <w:style w:type="character" w:customStyle="1" w:styleId="search-keys">
    <w:name w:val="search-keys"/>
    <w:basedOn w:val="DefaultParagraphFont"/>
    <w:rsid w:val="0090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2015-02-05T20:36:00Z</dcterms:created>
  <dcterms:modified xsi:type="dcterms:W3CDTF">2017-01-09T05:34:00Z</dcterms:modified>
</cp:coreProperties>
</file>