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89" w:rsidRDefault="00673A89" w:rsidP="00FD046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لا تلهكم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أموالكم ولا أولادكم عن ذكر الله</w:t>
      </w:r>
    </w:p>
    <w:p w:rsidR="00FD046F" w:rsidRDefault="00FD046F" w:rsidP="00FD046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673A89" w:rsidRDefault="00FD046F" w:rsidP="00FD046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يا أيها الذين آمنوا لا تلهكم أموالكم ولا أولادكم عن ذكر الله وم</w:t>
      </w:r>
      <w:r w:rsidR="00673A89">
        <w:rPr>
          <w:rFonts w:ascii="Traditional Arabic" w:eastAsia="Times New Roman" w:hAnsi="Traditional Arabic" w:cs="Traditional Arabic"/>
          <w:sz w:val="36"/>
          <w:szCs w:val="36"/>
          <w:rtl/>
        </w:rPr>
        <w:t>ن يفعل ذلك فأولئك هم الخاسرون "</w:t>
      </w:r>
    </w:p>
    <w:p w:rsidR="00FD046F" w:rsidRDefault="00FD046F" w:rsidP="00FD046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[المنافقون : 9]</w:t>
      </w:r>
    </w:p>
    <w:p w:rsidR="00FD046F" w:rsidRDefault="00673A89" w:rsidP="00FD046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FD046F" w:rsidRDefault="00FD046F" w:rsidP="00FD046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يا أيها الذين صدقوا الله ورسوله وعملوا بشرعه, لا تشغلكم أموالكم ولا أولادكم عن عبادة الله وطاعته, ومن تشغله أمواله وأولاده عن ذلك, فأولئك هم المغبونون حظوظهم من كرامة الله ورحمته.</w:t>
      </w:r>
    </w:p>
    <w:p w:rsidR="0046514D" w:rsidRPr="00673A89" w:rsidRDefault="00FD046F" w:rsidP="00673A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46514D" w:rsidRPr="00673A89" w:rsidSect="00FD04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514D"/>
    <w:rsid w:val="00163480"/>
    <w:rsid w:val="00237DA4"/>
    <w:rsid w:val="0046514D"/>
    <w:rsid w:val="00477FA8"/>
    <w:rsid w:val="00673A89"/>
    <w:rsid w:val="00F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CD12"/>
  <w15:docId w15:val="{CC97C0A6-8359-4AAA-B997-3A51637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48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2014-09-01T22:12:00Z</dcterms:created>
  <dcterms:modified xsi:type="dcterms:W3CDTF">2017-01-03T05:14:00Z</dcterms:modified>
</cp:coreProperties>
</file>