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8E" w:rsidRDefault="00E6688E" w:rsidP="00E668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تصدق عن الميت ، فهل له أجر الصدقة ؟</w:t>
      </w:r>
    </w:p>
    <w:p w:rsidR="00E6688E" w:rsidRDefault="00E6688E" w:rsidP="00E668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الصدقة عن الميت تنفعه ويصل ثوابها إليه بإجماع المسلمين . وكذلك ينال المتصدق الأجر على هذه الصدقة . ويدل على ذلك ما رواه الإمام مسلم في " صحيحه"  عن عائشة رضي الله عنها : " أن رجلا قال للنبي صلى الله عليه وسلم : إن أمي افتلتت نفسها (أي: ماتت فجأة ) ، وإني أظنها لو تكلمت تصدقت ، فلي أجر أن أتصدق عنها ؟قال: ( نعم ) " .قال النووي رحمه الله : " وفي هذا الحديث جواز الصدقة عن الميت واستحبابها , وأن ثوابها يصله وينفعه , وينفع المتصدق أيضا , وهذا كله أجمع عليه المسلمون " .انتهى وقال الشيخ ابن باز : " فالصدقة تنفع الميت ، ويرجى للمتصدق مثل الأجر الذي يحصل للميت ؛ لأنه محسن متبرع ، فيرجى له مثل ما بذل كما قال عليه الصلاة والسلام : (من دل على خير فله مثل أجر فاعله ) ، فالمؤمن إذا دعا إلى خير ، أو فعل خيرا في غيره يرجى له مثل أجره ، فإذا تصدق عن أبيه أو عن أمه أو ما أشبه ذلك فللمتصدق عنه أجر ، وللباذل أجر .وهكذا إذا حج عن أبيه أو عن أمه فله أجر ، ولأبيه وأمه أجر ، ويرجى أن يكون مثلهم أو أكثر لفعله الطيب ، وصلته للرحم ، وبره لوالديه ، وهكذا أمثال ذلك ، وفضل الله واسع .وقاعدة الشرع في مثل هذا : أن المحسن إلى غيره له أجر عظيم ، وأنه إذا فعل معروفا عن غيره يرجى له مثل </w:t>
      </w:r>
      <w:r w:rsidR="00E432FA">
        <w:rPr>
          <w:rFonts w:ascii="Traditional Arabic" w:hAnsi="Traditional Arabic" w:cs="Traditional Arabic"/>
          <w:sz w:val="36"/>
          <w:szCs w:val="36"/>
          <w:rtl/>
        </w:rPr>
        <w:t>الأجر الذي يحصل لمن فعل عنه ذلك</w:t>
      </w:r>
      <w:r w:rsidR="00E432F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</w:t>
      </w:r>
      <w:r w:rsidR="00E432FA">
        <w:rPr>
          <w:rFonts w:ascii="Traditional Arabic" w:hAnsi="Traditional Arabic" w:cs="Traditional Arabic"/>
          <w:sz w:val="36"/>
          <w:szCs w:val="36"/>
          <w:rtl/>
        </w:rPr>
        <w:t>روف " .انتهى</w:t>
      </w:r>
    </w:p>
    <w:p w:rsidR="0098503F" w:rsidRPr="00E432FA" w:rsidRDefault="00E6688E" w:rsidP="00E432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98503F" w:rsidRPr="00E432FA" w:rsidSect="008270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1"/>
    <w:rsid w:val="0050476A"/>
    <w:rsid w:val="0098503F"/>
    <w:rsid w:val="00E432FA"/>
    <w:rsid w:val="00E6688E"/>
    <w:rsid w:val="00F36261"/>
    <w:rsid w:val="00F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34354"/>
  <w15:chartTrackingRefBased/>
  <w15:docId w15:val="{E3E853D5-FBEA-4BD1-BA79-30C8819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047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047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4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34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94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430">
              <w:marLeft w:val="0"/>
              <w:marRight w:val="0"/>
              <w:marTop w:val="0"/>
              <w:marBottom w:val="0"/>
              <w:divBdr>
                <w:top w:val="single" w:sz="6" w:space="8" w:color="F5EFE0"/>
                <w:left w:val="none" w:sz="0" w:space="0" w:color="auto"/>
                <w:bottom w:val="single" w:sz="6" w:space="8" w:color="F5EFE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2018-09-24T05:28:00Z</dcterms:created>
  <dcterms:modified xsi:type="dcterms:W3CDTF">2018-10-01T15:55:00Z</dcterms:modified>
</cp:coreProperties>
</file>