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36DC" w14:textId="1CEDE998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الفرق بين الجمع والقصر</w:t>
      </w:r>
    </w:p>
    <w:p w14:paraId="6C8B5070" w14:textId="77777777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اتفق العلماء على أن قصر الصلاة أفضل للمسافر من إكمالها ، لأن النبي صلى الله عليه وسلم قصر في جميع أسفاره ، ولم يصح عنه أنه أتم في السفر .</w:t>
      </w:r>
    </w:p>
    <w:p w14:paraId="3799D392" w14:textId="77777777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ابن عمر رضي الله عنهما : (صحبت رسول الله صلى الله عليه وسلم ، فكان لا يزيد فى السفر على ركعتين ، وأبا بكر وعمر وعثمان كذلك رضى الله عنهم) رواه البخاري </w:t>
      </w:r>
    </w:p>
    <w:p w14:paraId="23565DAF" w14:textId="20A2A2DA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ذهب الحنفية إلى وجوب قصر الصلاة للمسافر ، والصحيح قول الجمهور : أن القصر سنة مؤكد</w:t>
      </w:r>
      <w:r w:rsidR="008833C1">
        <w:rPr>
          <w:rFonts w:ascii="Traditional Arabic" w:hAnsi="Traditional Arabic" w:cs="Traditional Arabic"/>
          <w:sz w:val="36"/>
          <w:szCs w:val="36"/>
          <w:rtl/>
        </w:rPr>
        <w:t>ة ، وأنه أفضل من إتمام الصلاة .</w:t>
      </w:r>
    </w:p>
    <w:p w14:paraId="4354CDA7" w14:textId="77777777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الجمع بين الصلاتين فلم يجمع العلماء على جوازه إلا للحاج في عرفة ومزدلفة ، وأنكر بعض العلماء جواز الجمع في غير هذين الموضعين .</w:t>
      </w:r>
    </w:p>
    <w:p w14:paraId="276259A9" w14:textId="77777777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والصحيح ما ذهب إليه جمهور العلماء من جواز الجمع إذا وجد العذر ، لثبوت ذلك عن النبي صلى الله عليه وسلم في غير عرفة ومزدلفة .</w:t>
      </w:r>
    </w:p>
    <w:p w14:paraId="031661A5" w14:textId="36D742C1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والأسباب المبيحة للجمع بين الصلاتين أوسع من أسباب القصر ، فالجمع جائز لكل مسافر ، وللمقيم إذا كان عليه مشقة في أداء كل صلاة في وقتها ، كالمريض ، أو إذا كان هناك مطر ، أو المشغول بعمل يتعذر تأجيله ، كالطالب في امتحانه ، والطبيب ال</w:t>
      </w:r>
      <w:r w:rsidR="008833C1">
        <w:rPr>
          <w:rFonts w:ascii="Traditional Arabic" w:hAnsi="Traditional Arabic" w:cs="Traditional Arabic"/>
          <w:sz w:val="36"/>
          <w:szCs w:val="36"/>
          <w:rtl/>
        </w:rPr>
        <w:t>ذي يجري عملية جراحية ونحو ذلك .</w:t>
      </w:r>
    </w:p>
    <w:p w14:paraId="0CACA1BB" w14:textId="77777777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أما القصر فلا يجوز إلا في السفر .</w:t>
      </w:r>
    </w:p>
    <w:p w14:paraId="55C52B8C" w14:textId="77777777" w:rsidR="006D2F75" w:rsidRDefault="006D2F75" w:rsidP="006D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شيخ الإسلام ابن تيمية " والقصر سببه السفر خاصة ، لا يجوز في غير السفر ، وأما الجمع فسببه الحاجة والعذر ، فإذا احتاج إليه جمع في السفر القصير والطويل ، وكذلك الجمع للمطر ونحوه ، وللمرض ونحوه ، ولغير ذلك من الأسباب ، فإن المقصود به رفع الحرج عن الأمة " انتهى</w:t>
      </w:r>
    </w:p>
    <w:p w14:paraId="470F7C9F" w14:textId="6156937B" w:rsidR="008833C1" w:rsidRPr="008833C1" w:rsidRDefault="006D2F75" w:rsidP="008833C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8833C1" w:rsidRPr="008833C1" w:rsidSect="009873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81"/>
    <w:rsid w:val="00180896"/>
    <w:rsid w:val="006D2F75"/>
    <w:rsid w:val="008833C1"/>
    <w:rsid w:val="00886C81"/>
    <w:rsid w:val="00FB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B3274"/>
  <w15:chartTrackingRefBased/>
  <w15:docId w15:val="{37BAEE2B-72EA-4EA7-9298-DF238553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5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A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6</cp:revision>
  <dcterms:created xsi:type="dcterms:W3CDTF">2019-01-12T06:21:00Z</dcterms:created>
  <dcterms:modified xsi:type="dcterms:W3CDTF">2019-01-13T19:12:00Z</dcterms:modified>
</cp:coreProperties>
</file>