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32B3" w14:textId="0415CC91" w:rsidR="00D36683" w:rsidRDefault="00D36683" w:rsidP="00D366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كفن أحدكم أخاه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فليحسن كفنه</w:t>
      </w:r>
      <w:r>
        <w:rPr>
          <w:rFonts w:ascii="Traditional Arabic" w:hAnsi="Traditional Arabic" w:cs="Traditional Arabic"/>
          <w:sz w:val="36"/>
          <w:szCs w:val="36"/>
          <w:rtl/>
        </w:rPr>
        <w:t xml:space="preserve"> </w:t>
      </w:r>
    </w:p>
    <w:p w14:paraId="2F38BB61" w14:textId="7C81CD20" w:rsidR="00D36683" w:rsidRDefault="00D36683" w:rsidP="00D366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جابر بن عبدالله رضي الله </w:t>
      </w:r>
      <w:proofErr w:type="gramStart"/>
      <w:r>
        <w:rPr>
          <w:rFonts w:ascii="Traditional Arabic" w:hAnsi="Traditional Arabic" w:cs="Traditional Arabic"/>
          <w:sz w:val="36"/>
          <w:szCs w:val="36"/>
          <w:rtl/>
        </w:rPr>
        <w:t>عنهما :</w:t>
      </w:r>
      <w:proofErr w:type="gramEnd"/>
    </w:p>
    <w:p w14:paraId="2E795620" w14:textId="2461BC15" w:rsidR="00D36683" w:rsidRDefault="00D36683" w:rsidP="00D366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خطب يوما، فذكر رجلا من أصحابه قبض فكفن في كفن غير طائل، وقبر ليلا، فزجر النبي صلى الله عليه وسلم أن يقبر الرجل بالليل حتى يصلى عليه، إلا أن يضطر إنسان إلى ذلك، وقال النبي صلى الله عليه وسلم: إذا كفن أحدكم أخاه، فليحسن كفنه.</w:t>
      </w:r>
    </w:p>
    <w:p w14:paraId="7FE9D3F3" w14:textId="77777777" w:rsidR="00D36683" w:rsidRDefault="00D36683" w:rsidP="00D366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6E65703" w14:textId="54D168E2" w:rsidR="00EC2190" w:rsidRPr="00D36683" w:rsidRDefault="00D36683" w:rsidP="00D3668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كفن غير طائل: أي: كفن في كفن حقير غير كامل </w:t>
      </w:r>
      <w:proofErr w:type="gramStart"/>
      <w:r>
        <w:rPr>
          <w:rFonts w:ascii="Traditional Arabic" w:hAnsi="Traditional Arabic" w:cs="Traditional Arabic"/>
          <w:sz w:val="36"/>
          <w:szCs w:val="36"/>
          <w:rtl/>
        </w:rPr>
        <w:t>الستر ،</w:t>
      </w:r>
      <w:proofErr w:type="gramEnd"/>
      <w:r>
        <w:rPr>
          <w:rFonts w:ascii="Traditional Arabic" w:hAnsi="Traditional Arabic" w:cs="Traditional Arabic"/>
          <w:sz w:val="36"/>
          <w:szCs w:val="36"/>
          <w:rtl/>
        </w:rPr>
        <w:t xml:space="preserve"> وفي الحديث إرشاد وتعليم وأمر بإحسان التكفين للميت، وليس المراد بإحسانه السرف فيه والمغالاة ونفاسته، وإنما المراد نظافته ونقاؤه وكثافته وستره وتوسطه وكونه من جنس لباسه في الحياة غالبا لا أفخر منه ولا أحقر. </w:t>
      </w:r>
    </w:p>
    <w:sectPr w:rsidR="00EC2190" w:rsidRPr="00D36683" w:rsidSect="000848E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FE64" w14:textId="77777777" w:rsidR="00C54F68" w:rsidRDefault="00C54F68" w:rsidP="00803893">
      <w:pPr>
        <w:spacing w:after="0" w:line="240" w:lineRule="auto"/>
      </w:pPr>
      <w:r>
        <w:separator/>
      </w:r>
    </w:p>
  </w:endnote>
  <w:endnote w:type="continuationSeparator" w:id="0">
    <w:p w14:paraId="3F2F99D3" w14:textId="77777777" w:rsidR="00C54F68" w:rsidRDefault="00C54F68" w:rsidP="0080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2680B" w14:textId="77777777" w:rsidR="00C54F68" w:rsidRDefault="00C54F68" w:rsidP="00803893">
      <w:pPr>
        <w:spacing w:after="0" w:line="240" w:lineRule="auto"/>
      </w:pPr>
      <w:r>
        <w:separator/>
      </w:r>
    </w:p>
  </w:footnote>
  <w:footnote w:type="continuationSeparator" w:id="0">
    <w:p w14:paraId="1D24B8A6" w14:textId="77777777" w:rsidR="00C54F68" w:rsidRDefault="00C54F68" w:rsidP="00803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332C"/>
    <w:rsid w:val="00803893"/>
    <w:rsid w:val="0091332C"/>
    <w:rsid w:val="00C33ED3"/>
    <w:rsid w:val="00C54F68"/>
    <w:rsid w:val="00D36683"/>
    <w:rsid w:val="00EC2190"/>
    <w:rsid w:val="00F02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2D7E"/>
  <w15:chartTrackingRefBased/>
  <w15:docId w15:val="{75A45183-C2C7-4ABE-8010-63FD403A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893"/>
  </w:style>
  <w:style w:type="paragraph" w:styleId="Footer">
    <w:name w:val="footer"/>
    <w:basedOn w:val="Normal"/>
    <w:link w:val="FooterChar"/>
    <w:uiPriority w:val="99"/>
    <w:unhideWhenUsed/>
    <w:rsid w:val="008038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2020-11-28T04:46:00Z</dcterms:created>
  <dcterms:modified xsi:type="dcterms:W3CDTF">2020-12-03T17:58:00Z</dcterms:modified>
</cp:coreProperties>
</file>