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88" w:rsidRDefault="00BE0888" w:rsidP="00BB4B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جمع الله الرسل </w:t>
      </w: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فيقول ماذا أجبتم</w:t>
      </w:r>
      <w:bookmarkEnd w:id="0"/>
    </w:p>
    <w:p w:rsidR="00BB4B48" w:rsidRDefault="00BB4B48" w:rsidP="00BB4B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BE0888" w:rsidRDefault="00BB4B48" w:rsidP="00BB4B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يوم يجمع الله الرسل فيقول ماذا أجبتم قالوا ل</w:t>
      </w:r>
      <w:r w:rsidR="00BE0888">
        <w:rPr>
          <w:rFonts w:ascii="Traditional Arabic" w:hAnsi="Traditional Arabic" w:cs="Traditional Arabic"/>
          <w:sz w:val="36"/>
          <w:szCs w:val="36"/>
          <w:rtl/>
        </w:rPr>
        <w:t>ا علم لنا إنك أنت علام الغيوب "</w:t>
      </w:r>
    </w:p>
    <w:p w:rsidR="00BB4B48" w:rsidRDefault="00BB4B48" w:rsidP="00BB4B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109]</w:t>
      </w:r>
    </w:p>
    <w:p w:rsidR="00BB4B48" w:rsidRDefault="00BE0888" w:rsidP="00BB4B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BB4B48" w:rsidRDefault="00BB4B48" w:rsidP="00BB4B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واذكروا -أيها الناس- يوم القيامة يوم يجمع الله الرسل عليهم السلام, فيسألهم عن جواب أممهم لهم حينما دعوهم إلى التوحيد فيجيبون: لا علم لنا, فنحن لا نعلم ما في صدور الناس, ولا ما أحدثوا بعدنا. إنك أنت عليم بكل شيء مما ظهر وخفي.</w:t>
      </w:r>
    </w:p>
    <w:p w:rsidR="0045015E" w:rsidRPr="00BB4B48" w:rsidRDefault="00BB4B48" w:rsidP="00BB4B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</w:p>
    <w:sectPr w:rsidR="0045015E" w:rsidRPr="00BB4B48" w:rsidSect="001B5F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015E"/>
    <w:rsid w:val="001175E3"/>
    <w:rsid w:val="0045015E"/>
    <w:rsid w:val="0083078F"/>
    <w:rsid w:val="00BB4B48"/>
    <w:rsid w:val="00BE0888"/>
    <w:rsid w:val="00CA347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EC23"/>
  <w15:docId w15:val="{C7AD2F2B-2373-41C8-8AC8-987E162C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2015-12-06T15:58:00Z</dcterms:created>
  <dcterms:modified xsi:type="dcterms:W3CDTF">2016-10-27T06:51:00Z</dcterms:modified>
</cp:coreProperties>
</file>