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17" w:rsidRDefault="009E4117" w:rsidP="009E411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/>
          <w:sz w:val="36"/>
          <w:szCs w:val="36"/>
          <w:rtl/>
        </w:rPr>
        <w:t>ومن يتق الله يجعل له مخرجا</w:t>
      </w:r>
    </w:p>
    <w:p w:rsidR="00DA0143" w:rsidRDefault="009E1F37" w:rsidP="009E411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</w:t>
      </w:r>
      <w:r w:rsidR="009E4117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9E4117" w:rsidRDefault="009E4117" w:rsidP="009E411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(</w:t>
      </w:r>
      <w:r w:rsidR="009E1F37">
        <w:rPr>
          <w:rFonts w:ascii="Traditional Arabic" w:cs="Traditional Arabic" w:hint="cs"/>
          <w:sz w:val="36"/>
          <w:szCs w:val="36"/>
          <w:rtl/>
        </w:rPr>
        <w:t xml:space="preserve">... </w:t>
      </w:r>
      <w:r w:rsidR="009E1F37" w:rsidRPr="009E1F37">
        <w:rPr>
          <w:rFonts w:ascii="Traditional Arabic" w:cs="Traditional Arabic"/>
          <w:sz w:val="36"/>
          <w:szCs w:val="36"/>
          <w:rtl/>
        </w:rPr>
        <w:t xml:space="preserve">ومن يتق الله يجعل له مخرجا  </w:t>
      </w:r>
      <w:r>
        <w:rPr>
          <w:rFonts w:ascii="Traditional Arabic" w:cs="Traditional Arabic" w:hint="cs"/>
          <w:sz w:val="36"/>
          <w:szCs w:val="36"/>
          <w:rtl/>
        </w:rPr>
        <w:t>*</w:t>
      </w:r>
      <w:r w:rsidR="009E1F3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E1F37" w:rsidRPr="009E1F37">
        <w:rPr>
          <w:rFonts w:ascii="Traditional Arabic" w:cs="Traditional Arabic"/>
          <w:sz w:val="36"/>
          <w:szCs w:val="36"/>
          <w:rtl/>
        </w:rPr>
        <w:t xml:space="preserve">ويرزقه من حيث لا يحتسب ومن يتوكل على الله فهو حسبه </w:t>
      </w:r>
      <w:r w:rsidR="009E1F37">
        <w:rPr>
          <w:rFonts w:ascii="Traditional Arabic" w:cs="Traditional Arabic" w:hint="cs"/>
          <w:sz w:val="36"/>
          <w:szCs w:val="36"/>
          <w:rtl/>
        </w:rPr>
        <w:t>...</w:t>
      </w:r>
      <w:r>
        <w:rPr>
          <w:rFonts w:ascii="Traditional Arabic" w:cs="Traditional Arabic" w:hint="cs"/>
          <w:sz w:val="36"/>
          <w:szCs w:val="36"/>
          <w:rtl/>
        </w:rPr>
        <w:t>)</w:t>
      </w:r>
    </w:p>
    <w:p w:rsidR="009E1F37" w:rsidRDefault="009E1F37" w:rsidP="009E1F3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 w:rsidRPr="009E1F37">
        <w:rPr>
          <w:rFonts w:ascii="Traditional Arabic" w:cs="Traditional Arabic"/>
          <w:sz w:val="36"/>
          <w:szCs w:val="36"/>
          <w:rtl/>
        </w:rPr>
        <w:t xml:space="preserve">[الطلاق </w:t>
      </w:r>
      <w:r>
        <w:rPr>
          <w:rFonts w:ascii="Traditional Arabic" w:cs="Traditional Arabic"/>
          <w:sz w:val="36"/>
          <w:szCs w:val="36"/>
          <w:rtl/>
        </w:rPr>
        <w:t>:</w:t>
      </w:r>
      <w:r>
        <w:rPr>
          <w:rFonts w:ascii="Traditional Arabic" w:cs="Traditional Arabic" w:hint="cs"/>
          <w:sz w:val="36"/>
          <w:szCs w:val="36"/>
          <w:rtl/>
        </w:rPr>
        <w:t>3-4</w:t>
      </w:r>
      <w:r w:rsidRPr="009E1F37">
        <w:rPr>
          <w:rFonts w:ascii="Traditional Arabic" w:cs="Traditional Arabic"/>
          <w:sz w:val="36"/>
          <w:szCs w:val="36"/>
          <w:rtl/>
        </w:rPr>
        <w:t>]</w:t>
      </w:r>
    </w:p>
    <w:p w:rsidR="009E1F37" w:rsidRDefault="009E1F37" w:rsidP="009E1F3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---</w:t>
      </w:r>
    </w:p>
    <w:p w:rsidR="009E1F37" w:rsidRDefault="009E1F37" w:rsidP="009E1F3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أي </w:t>
      </w:r>
      <w:r w:rsidRPr="009E1F37">
        <w:rPr>
          <w:rFonts w:ascii="Traditional Arabic" w:cs="Traditional Arabic"/>
          <w:sz w:val="36"/>
          <w:szCs w:val="36"/>
          <w:rtl/>
        </w:rPr>
        <w:t>ومن يخف الله فيعمل بما أمره به, ويجتنب ما نهاه عنه, يجعل له مخرجًا من كل ضيق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Pr="009E1F37">
        <w:rPr>
          <w:rFonts w:ascii="Traditional Arabic" w:cs="Traditional Arabic"/>
          <w:sz w:val="36"/>
          <w:szCs w:val="36"/>
          <w:rtl/>
        </w:rPr>
        <w:t>وييسِّر له أسباب الرزق من حيث لا يخطر على باله, ولا يكون في حسبانه. ومن يتوكل على الله فهو كافيه ما أهمَّه في جميع أموره.</w:t>
      </w:r>
    </w:p>
    <w:p w:rsidR="009E1F37" w:rsidRPr="009E1F37" w:rsidRDefault="009E4117" w:rsidP="009E1F3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(</w:t>
      </w:r>
      <w:r w:rsidR="009E1F37">
        <w:rPr>
          <w:rFonts w:ascii="Traditional Arabic" w:cs="Traditional Arabic" w:hint="cs"/>
          <w:sz w:val="36"/>
          <w:szCs w:val="36"/>
          <w:rtl/>
        </w:rPr>
        <w:t>التفسير الميسر</w:t>
      </w:r>
      <w:r>
        <w:rPr>
          <w:rFonts w:ascii="Traditional Arabic" w:cs="Traditional Arabic" w:hint="cs"/>
          <w:sz w:val="36"/>
          <w:szCs w:val="36"/>
          <w:rtl/>
        </w:rPr>
        <w:t>)</w:t>
      </w:r>
      <w:bookmarkEnd w:id="0"/>
    </w:p>
    <w:sectPr w:rsidR="009E1F37" w:rsidRPr="009E1F37" w:rsidSect="00DA01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12C43"/>
    <w:rsid w:val="000B2065"/>
    <w:rsid w:val="009E1F37"/>
    <w:rsid w:val="009E4117"/>
    <w:rsid w:val="00DA0143"/>
    <w:rsid w:val="00F12C43"/>
    <w:rsid w:val="00F31CAB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18F27"/>
  <w15:docId w15:val="{F041DAA5-1BCB-40C2-BA0C-B78DFB48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F12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2014-09-01T21:32:00Z</dcterms:created>
  <dcterms:modified xsi:type="dcterms:W3CDTF">2016-10-24T14:29:00Z</dcterms:modified>
</cp:coreProperties>
</file>