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CB9" w14:textId="13C7DDFA" w:rsidR="00FC1877" w:rsidRDefault="00FC1877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الكهف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الآي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 w:rsidR="00D4114D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70 </w:t>
      </w:r>
      <w:r w:rsidR="00D4114D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D4114D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74</w:t>
      </w:r>
    </w:p>
    <w:p w14:paraId="6E8A102B" w14:textId="0A9782E1" w:rsidR="00D4114D" w:rsidRDefault="00D4114D" w:rsidP="00D4114D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قَالَ فَإِنِ اتَّبَعْتَنِي فَلَا تَسْأَلْنِي عَن شَيْءٍ حَتَّى أُحْدِثَ لَكَ مِنْهُ ذِكْرًا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فَانطَلَقَا حَتَّى إِذَا رَكِبَا فِي السَّفِينَةِ خَرَقَهَا قَالَ أَخَرَقْتَهَا لِتُغْرِقَ أَهْلَهَا لَقَدْ جِئْتَ شَيْئًا إِمْرًا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أَلَمْ أَقُلْ إِنَّكَ لَن تَسْتَطِيعَ مَعِيَ صَبْرًا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قَالَ لَا تُؤَاخِذْنِي بِمَا نَسِيتُ وَلَا تُرْهِقْنِي مِنْ أَمْرِي عُسْرًا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فَانطَلَقَا حَتَّى إِذَا لَقِيَا غُلَامًا فَقَتَلَهُ قَالَ أَقَتَلْتَ نَفْسًا زَكِيَّةً بِغَيْرِ نَفْسٍ لَّقَدْ جِئْتَ شَيْئًا نُّكْرًا </w:t>
      </w:r>
    </w:p>
    <w:p w14:paraId="419B44E5" w14:textId="5AE5AE92" w:rsidR="00D4114D" w:rsidRPr="009B5A4B" w:rsidRDefault="00D4114D" w:rsidP="00D4114D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( الكهف : 70 </w:t>
      </w:r>
      <w:r>
        <w:rPr>
          <w:rFonts w:ascii="Traditional Arabic" w:hAnsi="Traditional Arabic"/>
          <w:sz w:val="36"/>
          <w:szCs w:val="36"/>
          <w:rtl/>
          <w:lang w:bidi="ar"/>
        </w:rPr>
        <w:t>–</w:t>
      </w: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 74 )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ذكراً : أي بياناً وتفصيلاً لما خفي عليك.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لقد جئت شيئاً إمراً : أي فعلت شيئاً منكراً.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</w:r>
      <w:r w:rsidR="001E13DE" w:rsidRPr="001E13DE">
        <w:rPr>
          <w:rFonts w:ascii="Traditional Arabic" w:hAnsi="Traditional Arabic"/>
          <w:sz w:val="36"/>
          <w:szCs w:val="36"/>
          <w:rtl/>
          <w:lang w:bidi="ar"/>
        </w:rPr>
        <w:t>وَلَا تُرْهِقْنِي</w:t>
      </w:r>
      <w:r w:rsidR="001E13DE">
        <w:rPr>
          <w:rFonts w:ascii="Traditional Arabic" w:hAnsi="Traditional Arabic" w:hint="cs"/>
          <w:sz w:val="36"/>
          <w:szCs w:val="36"/>
          <w:rtl/>
          <w:lang w:bidi="ar"/>
        </w:rPr>
        <w:t xml:space="preserve"> : 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>أي لا تغشني بما يعسر علي ولا أطيق حمله فتضيق علي صحبتي إياك.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نفساً زكية: أي طاهرة لم تتلوث روحها بالذنوب.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بغير نفس. أي بغير قصاص.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نكراً: الأمر الذي تنكره الشرائع والعقول من سائر المناكر! وهو المنكر الشديد النكارة.</w:t>
      </w:r>
    </w:p>
    <w:p w14:paraId="3E69FF37" w14:textId="77777777" w:rsidR="00D4114D" w:rsidRDefault="00D4114D" w:rsidP="00D411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"/>
        </w:rPr>
      </w:pPr>
    </w:p>
    <w:p w14:paraId="686B8E6B" w14:textId="350C7E37" w:rsidR="00BE0299" w:rsidRPr="00FC1877" w:rsidRDefault="00BE0299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BE0299" w:rsidRPr="00FC1877" w:rsidSect="005F74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1E13DE"/>
    <w:rsid w:val="00304538"/>
    <w:rsid w:val="00431A4B"/>
    <w:rsid w:val="004F39DB"/>
    <w:rsid w:val="005772D8"/>
    <w:rsid w:val="00830337"/>
    <w:rsid w:val="00834426"/>
    <w:rsid w:val="00A77E25"/>
    <w:rsid w:val="00BE0299"/>
    <w:rsid w:val="00CC2CD8"/>
    <w:rsid w:val="00D4114D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15</cp:revision>
  <dcterms:created xsi:type="dcterms:W3CDTF">2020-12-31T14:10:00Z</dcterms:created>
  <dcterms:modified xsi:type="dcterms:W3CDTF">2021-05-23T14:46:00Z</dcterms:modified>
</cp:coreProperties>
</file>