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F059" w14:textId="6A38AE3D" w:rsidR="006D1349" w:rsidRDefault="00FC1877" w:rsidP="00FC187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w:t>
      </w:r>
      <w:r w:rsidR="00E21DD7">
        <w:rPr>
          <w:rFonts w:ascii="Traditional Arabic" w:eastAsiaTheme="minorHAnsi" w:hAnsi="Traditional Arabic" w:cs="Traditional Arabic" w:hint="cs"/>
          <w:sz w:val="36"/>
          <w:szCs w:val="36"/>
          <w:rtl/>
          <w:lang w:bidi="ar-SA"/>
        </w:rPr>
        <w:t>الكهف</w:t>
      </w:r>
      <w:r>
        <w:rPr>
          <w:rFonts w:ascii="Traditional Arabic" w:eastAsiaTheme="minorHAnsi" w:hAnsi="Traditional Arabic" w:cs="Traditional Arabic"/>
          <w:sz w:val="36"/>
          <w:szCs w:val="36"/>
          <w:rtl/>
          <w:lang w:bidi="ar-SA"/>
        </w:rPr>
        <w:t xml:space="preserve"> - الآي</w:t>
      </w:r>
      <w:r w:rsidR="00E21DD7">
        <w:rPr>
          <w:rFonts w:ascii="Traditional Arabic" w:eastAsiaTheme="minorHAnsi" w:hAnsi="Traditional Arabic" w:cs="Traditional Arabic" w:hint="cs"/>
          <w:sz w:val="36"/>
          <w:szCs w:val="36"/>
          <w:rtl/>
          <w:lang w:bidi="ar-SA"/>
        </w:rPr>
        <w:t>ات</w:t>
      </w:r>
      <w:r>
        <w:rPr>
          <w:rFonts w:ascii="Traditional Arabic" w:eastAsiaTheme="minorHAnsi" w:hAnsi="Traditional Arabic" w:cs="Traditional Arabic"/>
          <w:sz w:val="36"/>
          <w:szCs w:val="36"/>
          <w:rtl/>
          <w:lang w:bidi="ar-SA"/>
        </w:rPr>
        <w:t xml:space="preserve"> :</w:t>
      </w:r>
      <w:r w:rsidR="006D1349">
        <w:rPr>
          <w:rFonts w:ascii="Traditional Arabic" w:eastAsiaTheme="minorHAnsi" w:hAnsi="Traditional Arabic" w:cs="Traditional Arabic" w:hint="cs"/>
          <w:sz w:val="36"/>
          <w:szCs w:val="36"/>
          <w:rtl/>
          <w:lang w:bidi="ar-SA"/>
        </w:rPr>
        <w:t xml:space="preserve"> 19 </w:t>
      </w:r>
      <w:r w:rsidR="006D1349">
        <w:rPr>
          <w:rFonts w:ascii="Traditional Arabic" w:eastAsiaTheme="minorHAnsi" w:hAnsi="Traditional Arabic" w:cs="Traditional Arabic"/>
          <w:sz w:val="36"/>
          <w:szCs w:val="36"/>
          <w:rtl/>
          <w:lang w:bidi="ar-SA"/>
        </w:rPr>
        <w:t>–</w:t>
      </w:r>
      <w:r w:rsidR="006D1349">
        <w:rPr>
          <w:rFonts w:ascii="Traditional Arabic" w:eastAsiaTheme="minorHAnsi" w:hAnsi="Traditional Arabic" w:cs="Traditional Arabic" w:hint="cs"/>
          <w:sz w:val="36"/>
          <w:szCs w:val="36"/>
          <w:rtl/>
          <w:lang w:bidi="ar-SA"/>
        </w:rPr>
        <w:t xml:space="preserve"> 21</w:t>
      </w:r>
    </w:p>
    <w:p w14:paraId="7719FC06" w14:textId="57EB6B29" w:rsidR="006D1349" w:rsidRDefault="006D1349" w:rsidP="006D1349">
      <w:pPr>
        <w:bidi/>
        <w:rPr>
          <w:rFonts w:ascii="Traditional Arabic" w:hAnsi="Traditional Arabic" w:cs="Traditional Arabic"/>
          <w:sz w:val="36"/>
          <w:szCs w:val="36"/>
          <w:rtl/>
          <w:lang w:bidi="ar"/>
        </w:rPr>
      </w:pPr>
      <w:r w:rsidRPr="009B5A4B">
        <w:rPr>
          <w:rFonts w:ascii="Traditional Arabic" w:hAnsi="Traditional Arabic" w:cs="Traditional Arabic"/>
          <w:sz w:val="36"/>
          <w:szCs w:val="36"/>
          <w:rtl/>
          <w:lang w:bidi="ar"/>
        </w:rPr>
        <w:t xml:space="preserve">وَكَذَلِكَ بَعَثْنَاهُمْ لِيَتَسَاءلُوا بَيْنَهُمْ قَالَ قَائِلٌ مِّنْهُمْ كَمْ لَبِثْتُمْ قَالُوا لَبِثْنَا يَوْمًا أَوْ بَعْضَ يَوْمٍ قَالُوا رَبُّكُمْ أَعْلَمُ بِمَا لَبِثْتُمْ فَابْعَثُوا أَحَدَكُم بِوَرِقِكُمْ هَذِهِ إِلَى الْمَدِينَةِ فَلْيَنظُرْ أَيُّهَا أَزْكَى طَعَامًا فَلْيَأْتِكُم بِرِزْقٍ مِّنْهُ وَلْيَتَلَطَّفْ وَلَا يُشْعِرَنَّ بِكُمْ أَحَدًا </w:t>
      </w:r>
      <w:r>
        <w:rPr>
          <w:rFonts w:ascii="Traditional Arabic" w:hAnsi="Traditional Arabic" w:cs="Traditional Arabic"/>
          <w:sz w:val="36"/>
          <w:szCs w:val="36"/>
          <w:rtl/>
          <w:lang w:bidi="ar-SA"/>
        </w:rPr>
        <w:t>،</w:t>
      </w:r>
      <w:r w:rsidRPr="009B5A4B">
        <w:rPr>
          <w:rFonts w:ascii="Traditional Arabic" w:hAnsi="Traditional Arabic" w:cs="Traditional Arabic"/>
          <w:sz w:val="36"/>
          <w:szCs w:val="36"/>
          <w:rtl/>
          <w:lang w:bidi="ar"/>
        </w:rPr>
        <w:t xml:space="preserve"> إِنَّهُمْ إِن يَظْهَرُوا عَلَيْكُمْ يَرْجُمُوكُمْ أَوْ يُعِيدُوكُمْ فِي مِلَّتِهِمْ وَلَن تُفْلِحُوا إِذًا أَبَدًا </w:t>
      </w:r>
      <w:r>
        <w:rPr>
          <w:rFonts w:ascii="Traditional Arabic" w:hAnsi="Traditional Arabic" w:cs="Traditional Arabic"/>
          <w:sz w:val="36"/>
          <w:szCs w:val="36"/>
          <w:rtl/>
          <w:lang w:bidi="ar-SA"/>
        </w:rPr>
        <w:t>،</w:t>
      </w:r>
      <w:r w:rsidRPr="009B5A4B">
        <w:rPr>
          <w:rFonts w:ascii="Traditional Arabic" w:hAnsi="Traditional Arabic" w:cs="Traditional Arabic"/>
          <w:sz w:val="36"/>
          <w:szCs w:val="36"/>
          <w:rtl/>
          <w:lang w:bidi="ar"/>
        </w:rPr>
        <w:t xml:space="preserve"> وَكَذَلِكَ أَعْثَرْنَا عَلَيْهِمْ لِيَعْلَمُوا أَنَّ وَعْدَ اللَّهِ حَقٌّ وَأَنَّ السَّاعَةَ لا رَيْبَ فِيهَا إِذْ يَتَنَازَعُونَ بَيْنَهُمْ أَمْرَهُمْ فَقَالُوا ابْنُوا عَلَيْهِم بُنْيَانًا رَّبُّهُمْ أَعْلَمُ بِهِمْ قَالَ الَّذِينَ غَلَبُوا عَلَى أَمْرِهِمْ لَنَتَّخِذَنَّ عَلَيْهِم مَّسْجِدًا </w:t>
      </w:r>
    </w:p>
    <w:p w14:paraId="0E873CB9" w14:textId="6D6F2C67" w:rsidR="00FC1877" w:rsidRDefault="006D1349" w:rsidP="006D1349">
      <w:pPr>
        <w:autoSpaceDE w:val="0"/>
        <w:autoSpaceDN w:val="0"/>
        <w:bidi/>
        <w:adjustRightInd w:val="0"/>
        <w:rPr>
          <w:rFonts w:ascii="Traditional Arabic" w:eastAsiaTheme="minorHAnsi" w:hAnsi="Traditional Arabic" w:cs="Traditional Arabic"/>
          <w:sz w:val="36"/>
          <w:szCs w:val="36"/>
          <w:rtl/>
          <w:lang w:bidi="ar-SA"/>
        </w:rPr>
      </w:pPr>
      <w:r>
        <w:rPr>
          <w:rFonts w:ascii="Traditional Arabic" w:hAnsi="Traditional Arabic" w:cs="Traditional Arabic" w:hint="cs"/>
          <w:sz w:val="36"/>
          <w:szCs w:val="36"/>
          <w:rtl/>
          <w:lang w:bidi="ar"/>
        </w:rPr>
        <w:t xml:space="preserve">( الكهف : 19 </w:t>
      </w:r>
      <w:r>
        <w:rPr>
          <w:rFonts w:ascii="Traditional Arabic" w:hAnsi="Traditional Arabic" w:cs="Traditional Arabic"/>
          <w:sz w:val="36"/>
          <w:szCs w:val="36"/>
          <w:rtl/>
          <w:lang w:bidi="ar"/>
        </w:rPr>
        <w:t>–</w:t>
      </w:r>
      <w:r>
        <w:rPr>
          <w:rFonts w:ascii="Traditional Arabic" w:hAnsi="Traditional Arabic" w:cs="Traditional Arabic" w:hint="cs"/>
          <w:sz w:val="36"/>
          <w:szCs w:val="36"/>
          <w:rtl/>
          <w:lang w:bidi="ar"/>
        </w:rPr>
        <w:t xml:space="preserve"> 21 )</w:t>
      </w:r>
      <w:r w:rsidRPr="009B5A4B">
        <w:rPr>
          <w:rFonts w:ascii="Traditional Arabic" w:hAnsi="Traditional Arabic" w:cs="Traditional Arabic"/>
          <w:sz w:val="36"/>
          <w:szCs w:val="36"/>
          <w:rtl/>
          <w:lang w:bidi="ar"/>
        </w:rPr>
        <w:br/>
        <w:t>شرح الكلمات:</w:t>
      </w:r>
      <w:r w:rsidRPr="009B5A4B">
        <w:rPr>
          <w:rFonts w:ascii="Traditional Arabic" w:hAnsi="Traditional Arabic" w:cs="Traditional Arabic"/>
          <w:sz w:val="36"/>
          <w:szCs w:val="36"/>
          <w:rtl/>
          <w:lang w:bidi="ar"/>
        </w:rPr>
        <w:br/>
      </w:r>
      <w:r w:rsidR="00114A2A">
        <w:rPr>
          <w:rFonts w:ascii="Traditional Arabic" w:hAnsi="Traditional Arabic" w:cs="Traditional Arabic" w:hint="cs"/>
          <w:sz w:val="36"/>
          <w:szCs w:val="36"/>
          <w:rtl/>
          <w:lang w:bidi="ar"/>
        </w:rPr>
        <w:t>و</w:t>
      </w:r>
      <w:r w:rsidRPr="009B5A4B">
        <w:rPr>
          <w:rFonts w:ascii="Traditional Arabic" w:hAnsi="Traditional Arabic" w:cs="Traditional Arabic"/>
          <w:sz w:val="36"/>
          <w:szCs w:val="36"/>
          <w:rtl/>
          <w:lang w:bidi="ar"/>
        </w:rPr>
        <w:t>كذلك بعثناهم: أي كما أنمناهم تلك النومة الطويلة الخارقة للعادة بعثناهم من رقادهم بعثاً خارقاً للعادة أيضاً فكان في منامهم آية وفي إفاقتهم آية.</w:t>
      </w:r>
      <w:r w:rsidRPr="009B5A4B">
        <w:rPr>
          <w:rFonts w:ascii="Traditional Arabic" w:hAnsi="Traditional Arabic" w:cs="Traditional Arabic"/>
          <w:sz w:val="36"/>
          <w:szCs w:val="36"/>
          <w:rtl/>
          <w:lang w:bidi="ar"/>
        </w:rPr>
        <w:br/>
        <w:t>كم لبثتم: أي في الكهف نائمين.</w:t>
      </w:r>
      <w:r w:rsidRPr="009B5A4B">
        <w:rPr>
          <w:rFonts w:ascii="Traditional Arabic" w:hAnsi="Traditional Arabic" w:cs="Traditional Arabic"/>
          <w:sz w:val="36"/>
          <w:szCs w:val="36"/>
          <w:rtl/>
          <w:lang w:bidi="ar"/>
        </w:rPr>
        <w:br/>
        <w:t>يوماً أو بعض يوم: لأنهم دخلوا الكهف صباحاً واستيقظوا عشية.</w:t>
      </w:r>
      <w:r w:rsidRPr="009B5A4B">
        <w:rPr>
          <w:rFonts w:ascii="Traditional Arabic" w:hAnsi="Traditional Arabic" w:cs="Traditional Arabic"/>
          <w:sz w:val="36"/>
          <w:szCs w:val="36"/>
          <w:rtl/>
          <w:lang w:bidi="ar"/>
        </w:rPr>
        <w:br/>
        <w:t>بورقكم: بدراهم الفضة التي عندكم.</w:t>
      </w:r>
      <w:r w:rsidRPr="009B5A4B">
        <w:rPr>
          <w:rFonts w:ascii="Traditional Arabic" w:hAnsi="Traditional Arabic" w:cs="Traditional Arabic"/>
          <w:sz w:val="36"/>
          <w:szCs w:val="36"/>
          <w:rtl/>
          <w:lang w:bidi="ar"/>
        </w:rPr>
        <w:br/>
        <w:t>إلى المدينة : أي المدينة التي كانت تسمى أفسوس وهي طرسوس اليوم.</w:t>
      </w:r>
      <w:r w:rsidRPr="009B5A4B">
        <w:rPr>
          <w:rFonts w:ascii="Traditional Arabic" w:hAnsi="Traditional Arabic" w:cs="Traditional Arabic"/>
          <w:sz w:val="36"/>
          <w:szCs w:val="36"/>
          <w:rtl/>
          <w:lang w:bidi="ar"/>
        </w:rPr>
        <w:br/>
        <w:t>أزكى طعاماً: أي أيُّ أطعمة المدينة أحلُّ أي أكثر حِلِّيَّةً.</w:t>
      </w:r>
      <w:r w:rsidRPr="009B5A4B">
        <w:rPr>
          <w:rFonts w:ascii="Traditional Arabic" w:hAnsi="Traditional Arabic" w:cs="Traditional Arabic"/>
          <w:sz w:val="36"/>
          <w:szCs w:val="36"/>
          <w:rtl/>
          <w:lang w:bidi="ar"/>
        </w:rPr>
        <w:br/>
        <w:t>وليتلطف: أي يذهب يشتري الطعام ويعود في لطف وخفاء.</w:t>
      </w:r>
      <w:r w:rsidRPr="009B5A4B">
        <w:rPr>
          <w:rFonts w:ascii="Traditional Arabic" w:hAnsi="Traditional Arabic" w:cs="Traditional Arabic"/>
          <w:sz w:val="36"/>
          <w:szCs w:val="36"/>
          <w:rtl/>
          <w:lang w:bidi="ar"/>
        </w:rPr>
        <w:br/>
        <w:t>يرجموكم: أي يقتلوكم رمياً بالحجارة.</w:t>
      </w:r>
      <w:r w:rsidRPr="009B5A4B">
        <w:rPr>
          <w:rFonts w:ascii="Traditional Arabic" w:hAnsi="Traditional Arabic" w:cs="Traditional Arabic"/>
          <w:sz w:val="36"/>
          <w:szCs w:val="36"/>
          <w:rtl/>
          <w:lang w:bidi="ar"/>
        </w:rPr>
        <w:br/>
        <w:t>أعثرنا عليهم: أطلعنا عليهم أهل بلدهم.</w:t>
      </w:r>
      <w:r w:rsidRPr="009B5A4B">
        <w:rPr>
          <w:rFonts w:ascii="Traditional Arabic" w:hAnsi="Traditional Arabic" w:cs="Traditional Arabic"/>
          <w:sz w:val="36"/>
          <w:szCs w:val="36"/>
          <w:rtl/>
          <w:lang w:bidi="ar"/>
        </w:rPr>
        <w:br/>
        <w:t>ليعلموا: أي قومهم أن البعث حق للأجساد والأرواح معاً.</w:t>
      </w:r>
      <w:r w:rsidRPr="009B5A4B">
        <w:rPr>
          <w:rFonts w:ascii="Traditional Arabic" w:hAnsi="Traditional Arabic" w:cs="Traditional Arabic"/>
          <w:sz w:val="36"/>
          <w:szCs w:val="36"/>
          <w:rtl/>
          <w:lang w:bidi="ar"/>
        </w:rPr>
        <w:br/>
        <w:t>إذ يتنازعون: أي الكفار قالوا ابنوا عليهم أي حولهم بناء يسترهم.</w:t>
      </w:r>
      <w:r w:rsidRPr="009B5A4B">
        <w:rPr>
          <w:rFonts w:ascii="Traditional Arabic" w:hAnsi="Traditional Arabic" w:cs="Traditional Arabic"/>
          <w:sz w:val="36"/>
          <w:szCs w:val="36"/>
          <w:rtl/>
          <w:lang w:bidi="ar"/>
        </w:rPr>
        <w:br/>
        <w:t>فقالوا : أي المؤمنون والكافرون في شأن البناء عليهم.</w:t>
      </w:r>
      <w:r w:rsidRPr="009B5A4B">
        <w:rPr>
          <w:rFonts w:ascii="Traditional Arabic" w:hAnsi="Traditional Arabic" w:cs="Traditional Arabic"/>
          <w:sz w:val="36"/>
          <w:szCs w:val="36"/>
          <w:rtl/>
          <w:lang w:bidi="ar"/>
        </w:rPr>
        <w:br/>
        <w:t>قال الذين غلبوا على أمرهم : وهم المؤمنون لنتخذن حولهم مسجداً يصلى فيه.</w:t>
      </w:r>
      <w:r w:rsidR="00FC1877">
        <w:rPr>
          <w:rFonts w:ascii="Traditional Arabic" w:eastAsiaTheme="minorHAnsi" w:hAnsi="Traditional Arabic" w:cs="Traditional Arabic"/>
          <w:sz w:val="36"/>
          <w:szCs w:val="36"/>
          <w:rtl/>
          <w:lang w:bidi="ar-SA"/>
        </w:rPr>
        <w:t xml:space="preserve"> </w:t>
      </w:r>
    </w:p>
    <w:p w14:paraId="686B8E6B" w14:textId="350C7E37" w:rsidR="00BE0299" w:rsidRPr="00FC1877" w:rsidRDefault="00BE0299" w:rsidP="00FC1877">
      <w:pPr>
        <w:autoSpaceDE w:val="0"/>
        <w:autoSpaceDN w:val="0"/>
        <w:bidi/>
        <w:adjustRightInd w:val="0"/>
        <w:rPr>
          <w:rFonts w:ascii="Traditional Arabic" w:eastAsiaTheme="minorHAnsi" w:hAnsi="Traditional Arabic" w:cs="Traditional Arabic"/>
          <w:sz w:val="36"/>
          <w:szCs w:val="36"/>
          <w:lang w:bidi="ar-SA"/>
        </w:rPr>
      </w:pPr>
    </w:p>
    <w:sectPr w:rsidR="00BE0299" w:rsidRPr="00FC1877" w:rsidSect="005F74A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73F11"/>
    <w:rsid w:val="000772F9"/>
    <w:rsid w:val="00114A2A"/>
    <w:rsid w:val="00304538"/>
    <w:rsid w:val="00431A4B"/>
    <w:rsid w:val="004F39DB"/>
    <w:rsid w:val="005772D8"/>
    <w:rsid w:val="006D1349"/>
    <w:rsid w:val="00830337"/>
    <w:rsid w:val="00834426"/>
    <w:rsid w:val="00A77E25"/>
    <w:rsid w:val="00BE0299"/>
    <w:rsid w:val="00CC2CD8"/>
    <w:rsid w:val="00DF075B"/>
    <w:rsid w:val="00E21DD7"/>
    <w:rsid w:val="00E252F4"/>
    <w:rsid w:val="00FC1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Albetaqa Design</cp:lastModifiedBy>
  <cp:revision>15</cp:revision>
  <dcterms:created xsi:type="dcterms:W3CDTF">2020-12-31T14:10:00Z</dcterms:created>
  <dcterms:modified xsi:type="dcterms:W3CDTF">2021-05-18T19:13:00Z</dcterms:modified>
</cp:coreProperties>
</file>