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2214"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الرعد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33 - 35</w:t>
      </w:r>
    </w:p>
    <w:p w14:paraId="5A0F3EDE"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أفمن هو قآئم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من </w:t>
      </w:r>
      <w:proofErr w:type="gramStart"/>
      <w:r>
        <w:rPr>
          <w:rFonts w:ascii="Traditional Arabic" w:eastAsiaTheme="minorHAnsi" w:hAnsi="Traditional Arabic" w:cs="Traditional Arabic"/>
          <w:sz w:val="36"/>
          <w:szCs w:val="36"/>
          <w:rtl/>
          <w:lang w:bidi="ar-SA"/>
        </w:rPr>
        <w:t>هاد ،</w:t>
      </w:r>
      <w:proofErr w:type="gramEnd"/>
      <w:r>
        <w:rPr>
          <w:rFonts w:ascii="Traditional Arabic" w:eastAsiaTheme="minorHAnsi" w:hAnsi="Traditional Arabic" w:cs="Traditional Arabic"/>
          <w:sz w:val="36"/>
          <w:szCs w:val="36"/>
          <w:rtl/>
          <w:lang w:bidi="ar-SA"/>
        </w:rPr>
        <w:t xml:space="preserve"> لهم عذاب في الحياة الدنيا ولعذاب الآخرة أشق وما لهم من الله من واق ، مثل الجنة التي وعد المتقون تجري من تحتها الأنهار أكلها دآئم وظلها تلك عقبى الذين اتقوا وعقبى الكافرين النار </w:t>
      </w:r>
    </w:p>
    <w:p w14:paraId="15EBB02E"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الرعد</w:t>
      </w:r>
      <w:proofErr w:type="gramEnd"/>
      <w:r>
        <w:rPr>
          <w:rFonts w:ascii="Traditional Arabic" w:eastAsiaTheme="minorHAnsi" w:hAnsi="Traditional Arabic" w:cs="Traditional Arabic"/>
          <w:sz w:val="36"/>
          <w:szCs w:val="36"/>
          <w:rtl/>
          <w:lang w:bidi="ar-SA"/>
        </w:rPr>
        <w:t xml:space="preserve"> : 33 - 35 )</w:t>
      </w:r>
    </w:p>
    <w:p w14:paraId="0DD28CE9"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17482F6"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أفمن هو قائم على كل نفس بما كسبت: أي حافظها ورازقها وعالم بها وبما كسبت </w:t>
      </w:r>
      <w:proofErr w:type="gramStart"/>
      <w:r>
        <w:rPr>
          <w:rFonts w:ascii="Traditional Arabic" w:eastAsiaTheme="minorHAnsi" w:hAnsi="Traditional Arabic" w:cs="Traditional Arabic"/>
          <w:sz w:val="36"/>
          <w:szCs w:val="36"/>
          <w:rtl/>
          <w:lang w:bidi="ar-SA"/>
        </w:rPr>
        <w:t>و يجازيها</w:t>
      </w:r>
      <w:proofErr w:type="gramEnd"/>
      <w:r>
        <w:rPr>
          <w:rFonts w:ascii="Traditional Arabic" w:eastAsiaTheme="minorHAnsi" w:hAnsi="Traditional Arabic" w:cs="Traditional Arabic"/>
          <w:sz w:val="36"/>
          <w:szCs w:val="36"/>
          <w:rtl/>
          <w:lang w:bidi="ar-SA"/>
        </w:rPr>
        <w:t xml:space="preserve"> بعملها.</w:t>
      </w:r>
    </w:p>
    <w:p w14:paraId="4DD0F9AC"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قل </w:t>
      </w:r>
      <w:proofErr w:type="gramStart"/>
      <w:r>
        <w:rPr>
          <w:rFonts w:ascii="Traditional Arabic" w:eastAsiaTheme="minorHAnsi" w:hAnsi="Traditional Arabic" w:cs="Traditional Arabic"/>
          <w:sz w:val="36"/>
          <w:szCs w:val="36"/>
          <w:rtl/>
          <w:lang w:bidi="ar-SA"/>
        </w:rPr>
        <w:t>سموهم :</w:t>
      </w:r>
      <w:proofErr w:type="gramEnd"/>
      <w:r>
        <w:rPr>
          <w:rFonts w:ascii="Traditional Arabic" w:eastAsiaTheme="minorHAnsi" w:hAnsi="Traditional Arabic" w:cs="Traditional Arabic"/>
          <w:sz w:val="36"/>
          <w:szCs w:val="36"/>
          <w:rtl/>
          <w:lang w:bidi="ar-SA"/>
        </w:rPr>
        <w:t xml:space="preserve"> أي صفوهم له من هم؟</w:t>
      </w:r>
    </w:p>
    <w:p w14:paraId="6507214F"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أم تنبئونه بما لا يعلم: أي أتخبرونه بما لا يعلمه؟</w:t>
      </w:r>
    </w:p>
    <w:p w14:paraId="5D95CE21"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بظاهر من </w:t>
      </w:r>
      <w:proofErr w:type="gramStart"/>
      <w:r>
        <w:rPr>
          <w:rFonts w:ascii="Traditional Arabic" w:eastAsiaTheme="minorHAnsi" w:hAnsi="Traditional Arabic" w:cs="Traditional Arabic"/>
          <w:sz w:val="36"/>
          <w:szCs w:val="36"/>
          <w:rtl/>
          <w:lang w:bidi="ar-SA"/>
        </w:rPr>
        <w:t>القول :</w:t>
      </w:r>
      <w:proofErr w:type="gramEnd"/>
      <w:r>
        <w:rPr>
          <w:rFonts w:ascii="Traditional Arabic" w:eastAsiaTheme="minorHAnsi" w:hAnsi="Traditional Arabic" w:cs="Traditional Arabic"/>
          <w:sz w:val="36"/>
          <w:szCs w:val="36"/>
          <w:rtl/>
          <w:lang w:bidi="ar-SA"/>
        </w:rPr>
        <w:t xml:space="preserve"> أي بظن باطل لا حقيقة له في الواقع.</w:t>
      </w:r>
    </w:p>
    <w:p w14:paraId="5711C08C"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أشق: أي أشد.</w:t>
      </w:r>
    </w:p>
    <w:p w14:paraId="5F149EAA"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واق :</w:t>
      </w:r>
      <w:proofErr w:type="gramEnd"/>
      <w:r>
        <w:rPr>
          <w:rFonts w:ascii="Traditional Arabic" w:eastAsiaTheme="minorHAnsi" w:hAnsi="Traditional Arabic" w:cs="Traditional Arabic"/>
          <w:sz w:val="36"/>
          <w:szCs w:val="36"/>
          <w:rtl/>
          <w:lang w:bidi="ar-SA"/>
        </w:rPr>
        <w:t xml:space="preserve"> أي مانع يمنعهم من العذاب.</w:t>
      </w:r>
    </w:p>
    <w:p w14:paraId="3517B780" w14:textId="77777777" w:rsidR="007F5408" w:rsidRDefault="007F5408" w:rsidP="007F5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مثل الجنة: أي صفتها التي نقصها عليك.</w:t>
      </w:r>
    </w:p>
    <w:p w14:paraId="686B8E6B" w14:textId="2267D547" w:rsidR="00BE0299" w:rsidRPr="007F5408" w:rsidRDefault="007F5408" w:rsidP="007F5408">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أكلها دائم وظلها: أي ما يؤكل فيها دائم لا يفنى وظلها دائم لا ينسخ.</w:t>
      </w:r>
    </w:p>
    <w:sectPr w:rsidR="00BE0299" w:rsidRPr="007F5408" w:rsidSect="005239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283933"/>
    <w:rsid w:val="002D7015"/>
    <w:rsid w:val="00304538"/>
    <w:rsid w:val="00431A4B"/>
    <w:rsid w:val="00504660"/>
    <w:rsid w:val="007F5408"/>
    <w:rsid w:val="00BE0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4660"/>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6</cp:revision>
  <dcterms:created xsi:type="dcterms:W3CDTF">2020-12-31T14:10:00Z</dcterms:created>
  <dcterms:modified xsi:type="dcterms:W3CDTF">2021-01-17T16:55:00Z</dcterms:modified>
</cp:coreProperties>
</file>