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F24C7" w14:textId="70FA4F9F" w:rsidR="00097B99" w:rsidRPr="00097B99" w:rsidRDefault="00097B99" w:rsidP="00097B99">
      <w:pPr>
        <w:rPr>
          <w:rtl/>
        </w:rPr>
      </w:pPr>
      <w:r w:rsidRPr="00097B99">
        <w:rPr>
          <w:rtl/>
        </w:rPr>
        <w:t xml:space="preserve">تفسير كلمات القرآن - ما تيسر من سورة </w:t>
      </w:r>
      <w:r>
        <w:rPr>
          <w:rFonts w:hint="cs"/>
          <w:rtl/>
        </w:rPr>
        <w:t>االبقرة</w:t>
      </w:r>
      <w:r w:rsidRPr="00097B99">
        <w:rPr>
          <w:rtl/>
        </w:rPr>
        <w:t xml:space="preserve"> - الآية : 25</w:t>
      </w:r>
    </w:p>
    <w:p w14:paraId="1E82D20B" w14:textId="77777777" w:rsidR="00097B99" w:rsidRPr="00097B99" w:rsidRDefault="00097B99" w:rsidP="00097B99">
      <w:pPr>
        <w:rPr>
          <w:rtl/>
        </w:rPr>
      </w:pPr>
      <w:r w:rsidRPr="00097B99">
        <w:rPr>
          <w:rtl/>
        </w:rPr>
        <w:t xml:space="preserve">منقول من كتاب </w:t>
      </w:r>
      <w:proofErr w:type="gramStart"/>
      <w:r w:rsidRPr="00097B99">
        <w:rPr>
          <w:rtl/>
        </w:rPr>
        <w:t>( أيسر</w:t>
      </w:r>
      <w:proofErr w:type="gramEnd"/>
      <w:r w:rsidRPr="00097B99">
        <w:rPr>
          <w:rtl/>
        </w:rPr>
        <w:t xml:space="preserve"> التفاسير )</w:t>
      </w:r>
    </w:p>
    <w:p w14:paraId="1BC0AB1E" w14:textId="77777777" w:rsidR="00097B99" w:rsidRPr="00097B99" w:rsidRDefault="00097B99" w:rsidP="00097B99">
      <w:pPr>
        <w:rPr>
          <w:rtl/>
        </w:rPr>
      </w:pPr>
      <w:r w:rsidRPr="00097B99">
        <w:rPr>
          <w:rtl/>
        </w:rPr>
        <w:t xml:space="preserve">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(25) </w:t>
      </w:r>
    </w:p>
    <w:p w14:paraId="49715D70" w14:textId="77777777" w:rsidR="00097B99" w:rsidRPr="00097B99" w:rsidRDefault="00097B99" w:rsidP="00097B99">
      <w:pPr>
        <w:rPr>
          <w:rtl/>
        </w:rPr>
      </w:pPr>
      <w:proofErr w:type="gramStart"/>
      <w:r w:rsidRPr="00097B99">
        <w:rPr>
          <w:rtl/>
        </w:rPr>
        <w:t>( البقرة</w:t>
      </w:r>
      <w:proofErr w:type="gramEnd"/>
      <w:r w:rsidRPr="00097B99">
        <w:rPr>
          <w:rtl/>
        </w:rPr>
        <w:t xml:space="preserve"> : 25 )</w:t>
      </w:r>
    </w:p>
    <w:p w14:paraId="1D1A6CBA" w14:textId="77777777" w:rsidR="00097B99" w:rsidRPr="00097B99" w:rsidRDefault="00097B99" w:rsidP="00097B99">
      <w:pPr>
        <w:rPr>
          <w:rtl/>
        </w:rPr>
      </w:pPr>
      <w:r w:rsidRPr="00097B99">
        <w:rPr>
          <w:rtl/>
        </w:rPr>
        <w:t>{وبشر</w:t>
      </w:r>
      <w:proofErr w:type="gramStart"/>
      <w:r w:rsidRPr="00097B99">
        <w:rPr>
          <w:rtl/>
        </w:rPr>
        <w:t>} :</w:t>
      </w:r>
      <w:proofErr w:type="gramEnd"/>
      <w:r w:rsidRPr="00097B99">
        <w:rPr>
          <w:rtl/>
        </w:rPr>
        <w:t xml:space="preserve"> التبشير: الإخبار السار، وذلك يكون بالمحبوب للنفس.</w:t>
      </w:r>
    </w:p>
    <w:p w14:paraId="19C9E9A6" w14:textId="77777777" w:rsidR="00097B99" w:rsidRPr="00097B99" w:rsidRDefault="00097B99" w:rsidP="00097B99">
      <w:pPr>
        <w:rPr>
          <w:rtl/>
        </w:rPr>
      </w:pPr>
      <w:r w:rsidRPr="00097B99">
        <w:rPr>
          <w:rtl/>
        </w:rPr>
        <w:t>{تجري من تحتها الأنهار</w:t>
      </w:r>
      <w:proofErr w:type="gramStart"/>
      <w:r w:rsidRPr="00097B99">
        <w:rPr>
          <w:rtl/>
        </w:rPr>
        <w:t>} :</w:t>
      </w:r>
      <w:proofErr w:type="gramEnd"/>
      <w:r w:rsidRPr="00097B99">
        <w:rPr>
          <w:rtl/>
        </w:rPr>
        <w:t xml:space="preserve"> تجري الأنهار من خلال أشجارها وقصورها والأنهار هي: أنهار الماء وأنهار اللبن وأنهار الخمر وأنهار العسل.</w:t>
      </w:r>
    </w:p>
    <w:p w14:paraId="7215431E" w14:textId="77777777" w:rsidR="00097B99" w:rsidRPr="00097B99" w:rsidRDefault="00097B99" w:rsidP="00097B99">
      <w:pPr>
        <w:rPr>
          <w:rtl/>
        </w:rPr>
      </w:pPr>
      <w:r w:rsidRPr="00097B99">
        <w:rPr>
          <w:rtl/>
        </w:rPr>
        <w:t>{وأتوا به متشابها</w:t>
      </w:r>
      <w:proofErr w:type="gramStart"/>
      <w:r w:rsidRPr="00097B99">
        <w:rPr>
          <w:rtl/>
        </w:rPr>
        <w:t>} :</w:t>
      </w:r>
      <w:proofErr w:type="gramEnd"/>
      <w:r w:rsidRPr="00097B99">
        <w:rPr>
          <w:rtl/>
        </w:rPr>
        <w:t xml:space="preserve"> أعطوا الثمار وقدم لهم يشبه بعضه بعضا في اللون مختلف في الطعم.</w:t>
      </w:r>
    </w:p>
    <w:p w14:paraId="34BCD07B" w14:textId="77777777" w:rsidR="00097B99" w:rsidRPr="00097B99" w:rsidRDefault="00097B99" w:rsidP="00097B99">
      <w:pPr>
        <w:rPr>
          <w:rtl/>
        </w:rPr>
      </w:pPr>
      <w:r w:rsidRPr="00097B99">
        <w:rPr>
          <w:rtl/>
        </w:rPr>
        <w:t>{مطهرة</w:t>
      </w:r>
      <w:proofErr w:type="gramStart"/>
      <w:r w:rsidRPr="00097B99">
        <w:rPr>
          <w:rtl/>
        </w:rPr>
        <w:t>} :</w:t>
      </w:r>
      <w:proofErr w:type="gramEnd"/>
      <w:r w:rsidRPr="00097B99">
        <w:rPr>
          <w:rtl/>
        </w:rPr>
        <w:t xml:space="preserve"> من دم الحيض والنفاس وسائر المعائب والنقائص.</w:t>
      </w:r>
    </w:p>
    <w:p w14:paraId="4A96DED1" w14:textId="77777777" w:rsidR="00097B99" w:rsidRPr="00097B99" w:rsidRDefault="00097B99" w:rsidP="00097B99">
      <w:pPr>
        <w:rPr>
          <w:rtl/>
        </w:rPr>
      </w:pPr>
      <w:r w:rsidRPr="00097B99">
        <w:rPr>
          <w:rtl/>
        </w:rPr>
        <w:t>{خالدون</w:t>
      </w:r>
      <w:proofErr w:type="gramStart"/>
      <w:r w:rsidRPr="00097B99">
        <w:rPr>
          <w:rtl/>
        </w:rPr>
        <w:t>} :</w:t>
      </w:r>
      <w:proofErr w:type="gramEnd"/>
      <w:r w:rsidRPr="00097B99">
        <w:rPr>
          <w:rtl/>
        </w:rPr>
        <w:t xml:space="preserve"> باقون فيها لا يخرجون منها أبدا.</w:t>
      </w:r>
    </w:p>
    <w:p w14:paraId="18EED37E" w14:textId="77777777" w:rsidR="00097B99" w:rsidRPr="00097B99" w:rsidRDefault="00097B99" w:rsidP="00097B99">
      <w:pPr>
        <w:rPr>
          <w:rtl/>
        </w:rPr>
      </w:pPr>
    </w:p>
    <w:p w14:paraId="1D343AE7" w14:textId="77777777" w:rsidR="00097B99" w:rsidRPr="00097B99" w:rsidRDefault="00097B99" w:rsidP="00097B99">
      <w:pPr>
        <w:rPr>
          <w:rtl/>
        </w:rPr>
      </w:pPr>
    </w:p>
    <w:p w14:paraId="2A389290" w14:textId="77777777" w:rsidR="002745CF" w:rsidRPr="002D2F68" w:rsidRDefault="002745CF" w:rsidP="002D2F68">
      <w:pPr>
        <w:rPr>
          <w:rFonts w:hint="cs"/>
          <w:rtl/>
        </w:rPr>
      </w:pPr>
    </w:p>
    <w:sectPr w:rsidR="002745CF" w:rsidRPr="002D2F68" w:rsidSect="00097B9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97B99"/>
    <w:rsid w:val="000B267B"/>
    <w:rsid w:val="0019149D"/>
    <w:rsid w:val="00194EA9"/>
    <w:rsid w:val="00243EAD"/>
    <w:rsid w:val="002745CF"/>
    <w:rsid w:val="002D2F68"/>
    <w:rsid w:val="003B5733"/>
    <w:rsid w:val="00434F9C"/>
    <w:rsid w:val="004633AD"/>
    <w:rsid w:val="00523154"/>
    <w:rsid w:val="00564FE7"/>
    <w:rsid w:val="00575D52"/>
    <w:rsid w:val="005C72B4"/>
    <w:rsid w:val="00635CD8"/>
    <w:rsid w:val="006A4AA9"/>
    <w:rsid w:val="008E11C5"/>
    <w:rsid w:val="008F2E90"/>
    <w:rsid w:val="008F4127"/>
    <w:rsid w:val="00B06ED2"/>
    <w:rsid w:val="00B7127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E11C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2025-02-13T03:02:00Z</dcterms:modified>
</cp:coreProperties>
</file>