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11" w:rsidRPr="00AA4C2C" w:rsidRDefault="00AA48A0" w:rsidP="009C221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A4C2C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AA4C2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A4C2C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9C2212" w:rsidRPr="00AA4C2C">
        <w:rPr>
          <w:rFonts w:ascii="Traditional Arabic" w:hAnsi="Traditional Arabic" w:cs="Traditional Arabic"/>
          <w:sz w:val="36"/>
          <w:szCs w:val="36"/>
          <w:rtl/>
        </w:rPr>
        <w:t xml:space="preserve"> - أمك ثم أمك</w:t>
      </w:r>
    </w:p>
    <w:p w:rsidR="00B01111" w:rsidRPr="00AA4C2C" w:rsidRDefault="00AA48A0">
      <w:pPr>
        <w:bidi/>
        <w:rPr>
          <w:rFonts w:ascii="Traditional Arabic" w:hAnsi="Traditional Arabic" w:cs="Traditional Arabic"/>
          <w:sz w:val="36"/>
          <w:szCs w:val="36"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01111" w:rsidRPr="00AA4C2C" w:rsidRDefault="00AA48A0" w:rsidP="009C2212">
      <w:pPr>
        <w:bidi/>
        <w:rPr>
          <w:rFonts w:ascii="Traditional Arabic" w:hAnsi="Traditional Arabic" w:cs="Traditional Arabic"/>
          <w:sz w:val="36"/>
          <w:szCs w:val="36"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>قيل للنبي صلى الله عليه وسلم: من أبر؟ فقال:</w:t>
      </w:r>
      <w:r w:rsidR="009C2212" w:rsidRPr="00AA4C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C2C">
        <w:rPr>
          <w:rFonts w:ascii="Traditional Arabic" w:hAnsi="Traditional Arabic" w:cs="Traditional Arabic"/>
          <w:sz w:val="36"/>
          <w:szCs w:val="36"/>
          <w:rtl/>
        </w:rPr>
        <w:t>أمك ثم أمك ثم أمك ثم أباك ثم الأقرب فالأقرب</w:t>
      </w:r>
    </w:p>
    <w:p w:rsidR="00AA48A0" w:rsidRPr="00AA4C2C" w:rsidRDefault="00AA48A0" w:rsidP="00AA48A0">
      <w:pPr>
        <w:bidi/>
        <w:rPr>
          <w:rFonts w:ascii="Traditional Arabic" w:hAnsi="Traditional Arabic" w:cs="Traditional Arabic"/>
          <w:rtl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: حسن صحيح</w:t>
      </w:r>
      <w:bookmarkEnd w:id="0"/>
    </w:p>
    <w:sectPr w:rsidR="00AA48A0" w:rsidRPr="00AA4C2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01111"/>
    <w:rsid w:val="009C2212"/>
    <w:rsid w:val="00AA48A0"/>
    <w:rsid w:val="00AA4C2C"/>
    <w:rsid w:val="00B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BDC30-594F-445B-92CC-367AAE8B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2015-02-22T03:59:00Z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