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783A" w14:textId="6714F243" w:rsidR="009267AC" w:rsidRDefault="009267AC" w:rsidP="00BF5C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BF5C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F5C33">
        <w:rPr>
          <w:rFonts w:ascii="Traditional Arabic" w:hAnsi="Traditional Arabic" w:cs="Traditional Arabic"/>
          <w:sz w:val="36"/>
          <w:szCs w:val="36"/>
          <w:rtl/>
        </w:rPr>
        <w:t>اللهم إني أعوذ بك من البرص والجنون والجذام ومن سيئ الأسقام</w:t>
      </w:r>
      <w:bookmarkStart w:id="0" w:name="_GoBack"/>
      <w:bookmarkEnd w:id="0"/>
    </w:p>
    <w:p w14:paraId="793B1F16" w14:textId="77777777" w:rsidR="009267AC" w:rsidRDefault="009267AC" w:rsidP="009267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C247CE9" w14:textId="77777777" w:rsidR="009267AC" w:rsidRDefault="009267AC" w:rsidP="009267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البرص والجنون والجذام ومن سيئ الأسقام</w:t>
      </w:r>
    </w:p>
    <w:p w14:paraId="4ED8E277" w14:textId="77777777" w:rsidR="009267AC" w:rsidRDefault="009267AC" w:rsidP="009267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AAFFFD1" w14:textId="6793432F" w:rsidR="001804B4" w:rsidRPr="00BF5C33" w:rsidRDefault="009267AC" w:rsidP="00BF5C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أطلب الحماية والوقاية من الله عز وجل من هذه الأمراض ومن الأمراض السيئة الأثر على المريض وعلى من حوله.</w:t>
      </w:r>
    </w:p>
    <w:sectPr w:rsidR="001804B4" w:rsidRPr="00BF5C33" w:rsidSect="00401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804B4"/>
    <w:rsid w:val="002E5985"/>
    <w:rsid w:val="009267AC"/>
    <w:rsid w:val="00BF5C3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2020-03-21T09:27:00Z</dcterms:modified>
</cp:coreProperties>
</file>