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066" w:rsidRDefault="004C0066" w:rsidP="00422B0F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إذا أنفقت المرأة من طعام بيتها</w:t>
      </w:r>
    </w:p>
    <w:p w:rsidR="00422B0F" w:rsidRDefault="004C0066" w:rsidP="004C006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422B0F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422B0F" w:rsidRDefault="00422B0F" w:rsidP="00422B0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إذا أنفقت المرأة من طعام بيتها غير </w:t>
      </w:r>
      <w:r w:rsidR="004C0066">
        <w:rPr>
          <w:rFonts w:cs="Traditional Arabic" w:hint="cs"/>
          <w:sz w:val="36"/>
          <w:szCs w:val="36"/>
          <w:rtl/>
          <w:lang w:bidi="ar-QA"/>
        </w:rPr>
        <w:t>مفسدة كان لها أجرها بما أنفقت ولزوجها أجره بما كسب و</w:t>
      </w:r>
      <w:r>
        <w:rPr>
          <w:rFonts w:cs="Traditional Arabic" w:hint="cs"/>
          <w:sz w:val="36"/>
          <w:szCs w:val="36"/>
          <w:rtl/>
          <w:lang w:bidi="ar-QA"/>
        </w:rPr>
        <w:t>للخازن مثل ذلك لا ينقص بعضهم أجر بعض شيئا</w:t>
      </w:r>
    </w:p>
    <w:p w:rsidR="00FE03AE" w:rsidRDefault="00422B0F" w:rsidP="004C0066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2B0F"/>
    <w:rsid w:val="00422B0F"/>
    <w:rsid w:val="004C0066"/>
    <w:rsid w:val="00DC3BF0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23331"/>
  <w15:docId w15:val="{8F5C20E5-15E6-4008-957D-996275F1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>sak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2015-02-15T07:29:00Z</dcterms:created>
  <dcterms:modified xsi:type="dcterms:W3CDTF">2017-05-22T08:54:00Z</dcterms:modified>
</cp:coreProperties>
</file>