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F1" w:rsidRDefault="000422F1" w:rsidP="00DA0CE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كلمتان خفيفتا</w:t>
      </w:r>
      <w:r>
        <w:rPr>
          <w:rFonts w:ascii="Traditional Arabic" w:hAnsi="Traditional Arabic" w:cs="Traditional Arabic" w:hint="cs"/>
          <w:sz w:val="36"/>
          <w:szCs w:val="36"/>
          <w:rtl/>
        </w:rPr>
        <w:t>ن على اللسان ثقيلتان في الميزان</w:t>
      </w:r>
    </w:p>
    <w:p w:rsidR="004E3B2E" w:rsidRDefault="00DA0CE0" w:rsidP="00DA0CE0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A0CE0" w:rsidRDefault="00DA0CE0" w:rsidP="00DA0C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كلمتان خفيفتان على اللسان ثقيلتان في الميزان ، حبيبتان إلى الرحمن سبحان الله وبحمده سبحان الله العظيم</w:t>
      </w:r>
    </w:p>
    <w:p w:rsidR="00DA0CE0" w:rsidRPr="00DA0CE0" w:rsidRDefault="00DA0CE0" w:rsidP="00DA0C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DA0CE0" w:rsidRPr="00DA0CE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22F1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6536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2015-02-15T11:18:00Z</dcterms:created>
  <dcterms:modified xsi:type="dcterms:W3CDTF">2017-05-15T07:05:00Z</dcterms:modified>
</cp:coreProperties>
</file>