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4" w:rsidRDefault="005E2FF4" w:rsidP="00D03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D03BC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فضل ذكر الله تعالى في المسجد</w:t>
      </w:r>
    </w:p>
    <w:p w:rsidR="00D03BC0" w:rsidRDefault="005E2FF4" w:rsidP="005E2F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خرج رسول الله صلى الله عليه وسلم على حلقة من أصحابه ي</w:t>
      </w:r>
      <w:r w:rsidR="00D03BC0">
        <w:rPr>
          <w:rFonts w:ascii="Traditional Arabic" w:hAnsi="Traditional Arabic" w:cs="Traditional Arabic"/>
          <w:sz w:val="36"/>
          <w:szCs w:val="36"/>
          <w:rtl/>
        </w:rPr>
        <w:t>ذكرون الله تعالى في المسجد 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5E2FF4" w:rsidRDefault="00D03BC0" w:rsidP="00D03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5E2FF4">
        <w:rPr>
          <w:rFonts w:ascii="Traditional Arabic" w:hAnsi="Traditional Arabic" w:cs="Traditional Arabic"/>
          <w:sz w:val="36"/>
          <w:szCs w:val="36"/>
          <w:rtl/>
        </w:rPr>
        <w:t>ولكنه أتاني جبريل فأخبرني ؛ أن الله عز وجل يباهي بكم الملائكة</w:t>
      </w:r>
    </w:p>
    <w:p w:rsidR="00A34D51" w:rsidRPr="00D03BC0" w:rsidRDefault="00D03BC0" w:rsidP="00D03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A34D51" w:rsidRPr="00D03BC0" w:rsidSect="00A62E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014870"/>
    <w:rsid w:val="00227BA6"/>
    <w:rsid w:val="005150BA"/>
    <w:rsid w:val="005E2FF4"/>
    <w:rsid w:val="008C6E21"/>
    <w:rsid w:val="00A34D51"/>
    <w:rsid w:val="00D03BC0"/>
    <w:rsid w:val="00F1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30BE"/>
  <w15:docId w15:val="{B395476D-29A6-49D9-B275-EFB93CC7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21"/>
  </w:style>
  <w:style w:type="paragraph" w:styleId="Heading5">
    <w:name w:val="heading 5"/>
    <w:basedOn w:val="Normal"/>
    <w:link w:val="Heading5Char"/>
    <w:uiPriority w:val="9"/>
    <w:qFormat/>
    <w:rsid w:val="00A34D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4D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34D51"/>
  </w:style>
  <w:style w:type="character" w:customStyle="1" w:styleId="search-keys">
    <w:name w:val="search-keys"/>
    <w:basedOn w:val="DefaultParagraphFont"/>
    <w:rsid w:val="00A3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2017-05-14T09:58:00Z</dcterms:modified>
</cp:coreProperties>
</file>