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65" w:rsidRDefault="00B95D65" w:rsidP="00C033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C033B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033BE">
        <w:rPr>
          <w:rFonts w:ascii="Traditional Arabic" w:hAnsi="Traditional Arabic" w:cs="Traditional Arabic"/>
          <w:sz w:val="36"/>
          <w:szCs w:val="36"/>
          <w:rtl/>
        </w:rPr>
        <w:t>أفأتصدق عنها ؟</w:t>
      </w:r>
    </w:p>
    <w:p w:rsidR="00B95D65" w:rsidRDefault="00B95D65" w:rsidP="00B95D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:rsidR="00B95D65" w:rsidRDefault="00B95D65" w:rsidP="00B95D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قال للنبي صلى الله عليه وسلم : إن أمي افتلتت نفسها ، وأراها لو تكلمت تصدقت ، أفأتصدق عنها ؟ قال : نعم ، تصدق عنها  .</w:t>
      </w:r>
    </w:p>
    <w:p w:rsidR="00B95D65" w:rsidRDefault="00B95D65" w:rsidP="00B95D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D634A" w:rsidRPr="00C033BE" w:rsidRDefault="00B95D65" w:rsidP="00C033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افتلتت نفسها؛ يعني ماتت فجأة ، يعني: أنك لو تصدقت بنية إيصال ثواب هذه الصدقة لها لوصل إليها.</w:t>
      </w:r>
      <w:bookmarkEnd w:id="0"/>
    </w:p>
    <w:sectPr w:rsidR="009D634A" w:rsidRPr="00C033BE" w:rsidSect="00903B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686242"/>
    <w:rsid w:val="00737048"/>
    <w:rsid w:val="007B7B06"/>
    <w:rsid w:val="009A0463"/>
    <w:rsid w:val="009D634A"/>
    <w:rsid w:val="00AC44DD"/>
    <w:rsid w:val="00B341F9"/>
    <w:rsid w:val="00B95D65"/>
    <w:rsid w:val="00BB53B8"/>
    <w:rsid w:val="00C033BE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873C"/>
  <w15:docId w15:val="{A93AC9AB-FFFA-44A1-8C7B-6A8128B9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D63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63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D634A"/>
  </w:style>
  <w:style w:type="character" w:customStyle="1" w:styleId="search-keys">
    <w:name w:val="search-keys"/>
    <w:basedOn w:val="DefaultParagraphFont"/>
    <w:rsid w:val="009D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2017-05-08T10:55:00Z</dcterms:modified>
</cp:coreProperties>
</file>