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8E" w:rsidRDefault="00BE2E8E" w:rsidP="00BE2E8E">
      <w:pPr>
        <w:widowControl/>
        <w:suppressAutoHyphens w:val="0"/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أي الصدقة أفضل</w:t>
      </w:r>
    </w:p>
    <w:p w:rsidR="00BE2E8E" w:rsidRDefault="00BE2E8E" w:rsidP="00BE2E8E">
      <w:pPr>
        <w:widowControl/>
        <w:suppressAutoHyphens w:val="0"/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عن أبي هريرة رضي الله عنه :</w:t>
      </w:r>
    </w:p>
    <w:p w:rsidR="00BE2E8E" w:rsidRDefault="00BE2E8E" w:rsidP="00BE2E8E">
      <w:pPr>
        <w:widowControl/>
        <w:suppressAutoHyphens w:val="0"/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قال رجل للنبي صلى الله عليه وسلم : يا رسول الله، أي الصدقة أفضل ؟ قال : أن تصدق وأنت صحيح حريص، تأمل الغنى، وتخشى الفقر، ولا تمهل حتى إذا بلغت الحلقوم، قلت : لفلان كذا، ولفلان كذا، وقد كان لفلان .</w:t>
      </w:r>
    </w:p>
    <w:p w:rsidR="00BE2E8E" w:rsidRDefault="00BE2E8E" w:rsidP="00BE2E8E">
      <w:pPr>
        <w:widowControl/>
        <w:suppressAutoHyphens w:val="0"/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متفق عليه</w:t>
      </w:r>
    </w:p>
    <w:p w:rsidR="009E1E88" w:rsidRPr="00BE2E8E" w:rsidRDefault="00BE2E8E" w:rsidP="00BE2E8E">
      <w:pPr>
        <w:widowControl/>
        <w:suppressAutoHyphens w:val="0"/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فيه: التح</w:t>
      </w:r>
      <w:bookmarkStart w:id="0" w:name="_GoBack"/>
      <w:bookmarkEnd w:id="0"/>
      <w:r>
        <w:rPr>
          <w:rFonts w:ascii="Traditional Arabic" w:cs="Traditional Arabic"/>
          <w:sz w:val="36"/>
          <w:szCs w:val="36"/>
          <w:rtl/>
        </w:rPr>
        <w:t>ذير من التسويف بالإنفاق استبعادا لح</w:t>
      </w:r>
      <w:r>
        <w:rPr>
          <w:rFonts w:ascii="Traditional Arabic" w:cs="Traditional Arabic"/>
          <w:sz w:val="36"/>
          <w:szCs w:val="36"/>
          <w:rtl/>
        </w:rPr>
        <w:t>لول الأجل، واشتغالا بطول الأمل.</w:t>
      </w:r>
    </w:p>
    <w:sectPr w:rsidR="009E1E88" w:rsidRPr="00BE2E8E" w:rsidSect="008C58C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E1E88"/>
    <w:rsid w:val="00496F2C"/>
    <w:rsid w:val="009E1E88"/>
    <w:rsid w:val="00B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edit-title">
    <w:name w:val="edit-title"/>
    <w:basedOn w:val="DefaultParagraphFont"/>
    <w:rsid w:val="00BE2E8E"/>
  </w:style>
  <w:style w:type="character" w:customStyle="1" w:styleId="search-keys">
    <w:name w:val="search-keys"/>
    <w:basedOn w:val="DefaultParagraphFont"/>
    <w:rsid w:val="00BE2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رجل للنبي صلى الله عليه وسلم</dc:title>
  <dc:creator>ALLAHs Lover</dc:creator>
  <cp:lastModifiedBy>Mohamed Mohamed Abdul Munim</cp:lastModifiedBy>
  <cp:revision>8</cp:revision>
  <dcterms:created xsi:type="dcterms:W3CDTF">2015-02-05T09:17:00Z</dcterms:created>
  <dcterms:modified xsi:type="dcterms:W3CDTF">2017-04-06T07:14:00Z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