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13" w:rsidRDefault="00CE0613" w:rsidP="009A5A6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color w:val="auto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color w:val="auto"/>
          <w:sz w:val="36"/>
          <w:szCs w:val="36"/>
          <w:rtl/>
        </w:rPr>
        <w:t>انظروا</w:t>
      </w:r>
      <w:r>
        <w:rPr>
          <w:rFonts w:ascii="Traditional Arabic" w:hAnsi="Traditional Arabic" w:cs="Traditional Arabic"/>
          <w:color w:val="auto"/>
          <w:sz w:val="36"/>
          <w:szCs w:val="36"/>
          <w:rtl/>
        </w:rPr>
        <w:t xml:space="preserve"> إلى عبدي هذا يؤذن ويقيم الصلاة</w:t>
      </w:r>
    </w:p>
    <w:p w:rsidR="009A5A6C" w:rsidRDefault="009A5A6C" w:rsidP="00CE0613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color w:val="auto"/>
          <w:sz w:val="36"/>
          <w:szCs w:val="36"/>
          <w:rtl/>
        </w:rPr>
      </w:pPr>
      <w:r>
        <w:rPr>
          <w:rFonts w:ascii="Traditional Arabic" w:hAnsi="Traditional Arabic" w:cs="Traditional Arabic"/>
          <w:color w:val="auto"/>
          <w:sz w:val="36"/>
          <w:szCs w:val="36"/>
          <w:rtl/>
        </w:rPr>
        <w:t>قال رسول الله صلى الله عليه وسلم :</w:t>
      </w:r>
    </w:p>
    <w:p w:rsidR="009A5A6C" w:rsidRDefault="009A5A6C" w:rsidP="009A5A6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color w:val="auto"/>
          <w:sz w:val="36"/>
          <w:szCs w:val="36"/>
          <w:rtl/>
        </w:rPr>
      </w:pPr>
      <w:r>
        <w:rPr>
          <w:rFonts w:ascii="Traditional Arabic" w:hAnsi="Traditional Arabic" w:cs="Traditional Arabic"/>
          <w:color w:val="auto"/>
          <w:sz w:val="36"/>
          <w:szCs w:val="36"/>
          <w:rtl/>
        </w:rPr>
        <w:t>يعجب ربك من راعي غنم ، في رأس شظية الجبل يؤذن بالصلاة ويصلي فيقول الله عز وجل انظروا إلى عبدي هذا يؤذن ويقيم الصلاة يخاف مني قد غفرت لعبدي ، وأدخلته الجنة</w:t>
      </w:r>
    </w:p>
    <w:p w:rsidR="007B230E" w:rsidRPr="009A5A6C" w:rsidRDefault="009A5A6C" w:rsidP="009A5A6C">
      <w:pPr>
        <w:widowControl/>
        <w:suppressAutoHyphens w:val="0"/>
        <w:autoSpaceDE w:val="0"/>
        <w:autoSpaceDN w:val="0"/>
        <w:bidi/>
        <w:adjustRightInd w:val="0"/>
        <w:rPr>
          <w:rFonts w:ascii="Traditional Arabic" w:hAnsi="Traditional Arabic" w:cs="Traditional Arabic"/>
          <w:color w:val="auto"/>
          <w:sz w:val="36"/>
          <w:szCs w:val="36"/>
        </w:rPr>
      </w:pPr>
      <w:r>
        <w:rPr>
          <w:rFonts w:ascii="Traditional Arabic" w:hAnsi="Traditional Arabic" w:cs="Traditional Arabic"/>
          <w:color w:val="auto"/>
          <w:sz w:val="36"/>
          <w:szCs w:val="36"/>
          <w:rtl/>
        </w:rPr>
        <w:t>رواه النسائي وصححه الألباني</w:t>
      </w:r>
      <w:bookmarkEnd w:id="0"/>
    </w:p>
    <w:sectPr w:rsidR="007B230E" w:rsidRPr="009A5A6C" w:rsidSect="002D3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B230E"/>
    <w:rsid w:val="007B230E"/>
    <w:rsid w:val="009A5A6C"/>
    <w:rsid w:val="00AE7CED"/>
    <w:rsid w:val="00C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4CCA"/>
  <w15:docId w15:val="{F1DB680E-E0C4-4BBF-9BC6-6DD567E9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edit-title">
    <w:name w:val="edit-title"/>
    <w:basedOn w:val="DefaultParagraphFont"/>
    <w:rsid w:val="00AE7CED"/>
  </w:style>
  <w:style w:type="character" w:customStyle="1" w:styleId="search-keys">
    <w:name w:val="search-keys"/>
    <w:basedOn w:val="DefaultParagraphFont"/>
    <w:rsid w:val="00AE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10</cp:revision>
  <dcterms:created xsi:type="dcterms:W3CDTF">2010-05-06T13:11:00Z</dcterms:created>
  <dcterms:modified xsi:type="dcterms:W3CDTF">2017-04-03T08:56:00Z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