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6" w:rsidRDefault="00FD35C6" w:rsidP="00FD35C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البدعة</w:t>
      </w:r>
    </w:p>
    <w:p w:rsidR="00FD35C6" w:rsidRDefault="000F1B8A" w:rsidP="00FD35C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D35C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D35C6" w:rsidRDefault="00FD35C6" w:rsidP="00FD35C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أحدث في أمرنا هذا ما ليس فيه فهو رد</w:t>
      </w:r>
    </w:p>
    <w:p w:rsidR="00635CE5" w:rsidRPr="00FD35C6" w:rsidRDefault="000F1B8A" w:rsidP="000F1B8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E5" w:rsidRPr="00FD35C6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35C6"/>
    <w:rsid w:val="000F1B8A"/>
    <w:rsid w:val="00316C98"/>
    <w:rsid w:val="00635CE5"/>
    <w:rsid w:val="00B95DD6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2D5F"/>
  <w15:docId w15:val="{472FAA57-3428-4C28-AF70-252BFD8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sak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2017-06-05T10:54:00Z</dcterms:modified>
</cp:coreProperties>
</file>