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AB" w:rsidRPr="00A631BF" w:rsidRDefault="00390D44" w:rsidP="00A631B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A631BF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3532AB">
        <w:rPr>
          <w:rFonts w:ascii="Traditional Arabic" w:hAnsi="Traditional Arabic" w:cs="Traditional Arabic"/>
          <w:sz w:val="36"/>
          <w:szCs w:val="36"/>
          <w:rtl/>
        </w:rPr>
        <w:t>حب الله ورسوله والحب في الله وكراهية العودة للك</w:t>
      </w:r>
      <w:r w:rsidR="003532AB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532AB">
        <w:rPr>
          <w:rFonts w:ascii="Traditional Arabic" w:hAnsi="Traditional Arabic" w:cs="Traditional Arabic"/>
          <w:sz w:val="36"/>
          <w:szCs w:val="36"/>
          <w:rtl/>
        </w:rPr>
        <w:t>ر</w:t>
      </w:r>
    </w:p>
    <w:p w:rsidR="003532AB" w:rsidRDefault="003532AB" w:rsidP="003532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532AB" w:rsidRDefault="003532AB" w:rsidP="003532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 كن فيه وجد حلاوة الإيمان : أن يكون الله ورسوله أحب إليه مما سواهما ، وأن يحب المرء لا يحبه إلا لله ، وأن يكره أن يعود في الكفر كما يكره أن يقذف في النار</w:t>
      </w:r>
    </w:p>
    <w:p w:rsidR="00427375" w:rsidRPr="00AF3070" w:rsidRDefault="003532AB" w:rsidP="00AF30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AF3070" w:rsidSect="008E06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27319"/>
    <w:rsid w:val="001B275D"/>
    <w:rsid w:val="003532AB"/>
    <w:rsid w:val="00390D44"/>
    <w:rsid w:val="00427375"/>
    <w:rsid w:val="005F68B5"/>
    <w:rsid w:val="006A668C"/>
    <w:rsid w:val="00A631BF"/>
    <w:rsid w:val="00AF3070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7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73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7319"/>
  </w:style>
  <w:style w:type="character" w:customStyle="1" w:styleId="search-keys">
    <w:name w:val="search-keys"/>
    <w:basedOn w:val="DefaultParagraphFont"/>
    <w:rsid w:val="0002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7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73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7319"/>
  </w:style>
  <w:style w:type="character" w:customStyle="1" w:styleId="search-keys">
    <w:name w:val="search-keys"/>
    <w:basedOn w:val="DefaultParagraphFont"/>
    <w:rsid w:val="0002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2016-10-09T06:47:00Z</dcterms:modified>
</cp:coreProperties>
</file>