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226574" w:rsidP="00A702F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A702F4">
        <w:rPr>
          <w:rFonts w:ascii="Traditional Arabic" w:hAnsi="Traditional Arabic" w:cs="Traditional Arabic" w:hint="cs"/>
          <w:sz w:val="36"/>
          <w:szCs w:val="36"/>
          <w:rtl/>
        </w:rPr>
        <w:t xml:space="preserve"> - إذا ذكروا بآيات ربهم لم يخروا عليها صما وعميانا</w:t>
      </w:r>
    </w:p>
    <w:p w:rsidR="00781586" w:rsidRDefault="00781586" w:rsidP="0078158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6D7B61" w:rsidRDefault="00622F25" w:rsidP="00622F2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والذين إذا ذكروا بآيات ربهم لم يخروا عليها صما وعميانا</w:t>
      </w:r>
    </w:p>
    <w:p w:rsidR="00622F25" w:rsidRDefault="00622F25" w:rsidP="00622F2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73</w:t>
      </w:r>
    </w:p>
    <w:p w:rsidR="00622F25" w:rsidRDefault="00622F25" w:rsidP="00622F2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إذا وعظوا بآيات القرآن ودلائل وحدانية الله لم يتغافلوا عنها ، كأنهم صم لا يسمعوها ، وعمي لم يبصروها ، بل وعتها قلوبهم ، وتفتحت لها بصائرهم ، فخروا لله ساجدين مطيعين</w:t>
      </w:r>
    </w:p>
    <w:p w:rsidR="00622F25" w:rsidRPr="00DA651B" w:rsidRDefault="00622F25" w:rsidP="00A702F4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622F25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E3E73"/>
    <w:rsid w:val="00226574"/>
    <w:rsid w:val="00622F25"/>
    <w:rsid w:val="00644356"/>
    <w:rsid w:val="006B28BE"/>
    <w:rsid w:val="006D7B61"/>
    <w:rsid w:val="00781586"/>
    <w:rsid w:val="008654E7"/>
    <w:rsid w:val="009523A8"/>
    <w:rsid w:val="009F3E3B"/>
    <w:rsid w:val="00A62EC2"/>
    <w:rsid w:val="00A702F4"/>
    <w:rsid w:val="00CA477E"/>
    <w:rsid w:val="00D672E4"/>
    <w:rsid w:val="00DA651B"/>
    <w:rsid w:val="00DC59C6"/>
    <w:rsid w:val="00E14100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7</cp:revision>
  <dcterms:created xsi:type="dcterms:W3CDTF">2015-01-29T06:39:00Z</dcterms:created>
  <dcterms:modified xsi:type="dcterms:W3CDTF">2018-07-02T12:21:00Z</dcterms:modified>
</cp:coreProperties>
</file>