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8A" w:rsidRDefault="00AF5A8A" w:rsidP="00AF5A8A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00D89" w:rsidRDefault="00AF5A8A">
      <w:pPr>
        <w:rPr>
          <w:rFonts w:ascii="Traditional Arabic" w:hAnsi="Traditional Arabic" w:cs="Traditional Arabic"/>
          <w:sz w:val="36"/>
          <w:szCs w:val="36"/>
          <w:rtl/>
        </w:rPr>
      </w:pPr>
      <w:r w:rsidRPr="00AF5A8A">
        <w:rPr>
          <w:rFonts w:ascii="Traditional Arabic" w:hAnsi="Traditional Arabic" w:cs="Traditional Arabic"/>
          <w:sz w:val="36"/>
          <w:szCs w:val="36"/>
          <w:rtl/>
        </w:rPr>
        <w:t>والله من ورائهم محيط</w:t>
      </w:r>
    </w:p>
    <w:p w:rsidR="00AF5A8A" w:rsidRDefault="00AF5A8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AF5A8A" w:rsidRPr="00AF5A8A" w:rsidRDefault="00AF5A8A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والله قد أحاط بهم علما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وقدرة</w:t>
      </w:r>
      <w:r w:rsidR="009935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يخفى عليه منهم ومن أعمالهم شيء</w:t>
      </w:r>
      <w:r w:rsidR="009935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وليس القرآن كما زعم المكذبون المشركون بأنه شعر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وسحر</w:t>
      </w:r>
      <w:r w:rsidR="009935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فكذبوا به</w:t>
      </w:r>
      <w:r w:rsidR="0099355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</w:p>
    <w:sectPr w:rsidR="00AF5A8A" w:rsidRPr="00AF5A8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5A8A"/>
    <w:rsid w:val="001175E3"/>
    <w:rsid w:val="00993551"/>
    <w:rsid w:val="00A53BD8"/>
    <w:rsid w:val="00AF5A8A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E3B1"/>
  <w15:docId w15:val="{736B58F8-C472-4B51-8E94-E37B0D27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5A8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2015-03-03T17:00:00Z</dcterms:created>
  <dcterms:modified xsi:type="dcterms:W3CDTF">2016-07-11T14:03:00Z</dcterms:modified>
</cp:coreProperties>
</file>